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CC41C" w14:textId="77777777" w:rsidR="000A2A8E" w:rsidRDefault="000A2A8E" w:rsidP="000A2A8E">
      <w:pPr>
        <w:spacing w:before="184"/>
        <w:ind w:left="1468" w:right="14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532">
        <w:rPr>
          <w:rFonts w:ascii="Times New Roman" w:hAnsi="Times New Roman" w:cs="Times New Roman"/>
          <w:b/>
          <w:sz w:val="24"/>
          <w:szCs w:val="24"/>
        </w:rPr>
        <w:t>NOTICE</w:t>
      </w:r>
      <w:r w:rsidRPr="0054653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b/>
          <w:sz w:val="24"/>
          <w:szCs w:val="24"/>
        </w:rPr>
        <w:t>OF</w:t>
      </w:r>
      <w:r w:rsidRPr="0054653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b/>
          <w:sz w:val="24"/>
          <w:szCs w:val="24"/>
        </w:rPr>
        <w:t>REVIEW</w:t>
      </w:r>
      <w:r w:rsidRPr="0054653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b/>
          <w:sz w:val="24"/>
          <w:szCs w:val="24"/>
        </w:rPr>
        <w:t>AND</w:t>
      </w:r>
      <w:r w:rsidRPr="0054653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b/>
          <w:sz w:val="24"/>
          <w:szCs w:val="24"/>
        </w:rPr>
        <w:t>OPPORTUNITY</w:t>
      </w:r>
      <w:r w:rsidRPr="0054653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b/>
          <w:sz w:val="24"/>
          <w:szCs w:val="24"/>
        </w:rPr>
        <w:t>FOR</w:t>
      </w:r>
      <w:r w:rsidRPr="0054653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b/>
          <w:sz w:val="24"/>
          <w:szCs w:val="24"/>
        </w:rPr>
        <w:t>PUBLIC HEARING AND WRITTEN COMMENT</w:t>
      </w:r>
    </w:p>
    <w:p w14:paraId="4F5C3E83" w14:textId="77777777" w:rsidR="000A2A8E" w:rsidRPr="00546532" w:rsidRDefault="000A2A8E" w:rsidP="000A2A8E">
      <w:pPr>
        <w:spacing w:before="184"/>
        <w:ind w:left="1468" w:right="14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7075A" w14:textId="77777777" w:rsidR="000A2A8E" w:rsidRPr="00546532" w:rsidRDefault="000A2A8E" w:rsidP="000A2A8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Times New Roman" w:hAnsi="Times New Roman" w:cs="Times New Roman"/>
          <w:sz w:val="24"/>
          <w:szCs w:val="24"/>
        </w:rPr>
      </w:pPr>
      <w:r w:rsidRPr="00546532">
        <w:rPr>
          <w:rFonts w:ascii="Times New Roman" w:hAnsi="Times New Roman" w:cs="Times New Roman"/>
          <w:sz w:val="24"/>
          <w:szCs w:val="24"/>
        </w:rPr>
        <w:t>Per the</w:t>
      </w:r>
      <w:r w:rsidRPr="005465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requirements</w:t>
      </w:r>
      <w:r w:rsidRPr="005465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of</w:t>
      </w:r>
      <w:r w:rsidRPr="005465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the</w:t>
      </w:r>
      <w:r w:rsidRPr="005465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Illinois</w:t>
      </w:r>
      <w:r w:rsidRPr="005465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Health</w:t>
      </w:r>
      <w:r w:rsidRPr="005465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Facilities</w:t>
      </w:r>
      <w:r w:rsidRPr="005465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Planning</w:t>
      </w:r>
      <w:r w:rsidRPr="005465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>Act [20 ILCS 3960/],</w:t>
      </w:r>
      <w:r w:rsidRPr="005465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6532">
        <w:rPr>
          <w:rFonts w:ascii="Times New Roman" w:hAnsi="Times New Roman" w:cs="Times New Roman"/>
          <w:sz w:val="24"/>
          <w:szCs w:val="24"/>
        </w:rPr>
        <w:t xml:space="preserve">notice is given of receipt to </w:t>
      </w:r>
      <w:r>
        <w:rPr>
          <w:rFonts w:ascii="Times New Roman" w:hAnsi="Times New Roman" w:cs="Times New Roman"/>
          <w:sz w:val="24"/>
          <w:szCs w:val="24"/>
        </w:rPr>
        <w:t>discontinue an Ambulatory Surgery Treatment Center (ASTC), in Normal</w:t>
      </w:r>
      <w:r w:rsidRPr="00546532">
        <w:rPr>
          <w:rFonts w:ascii="Times New Roman" w:hAnsi="Times New Roman" w:cs="Times New Roman"/>
          <w:sz w:val="24"/>
          <w:szCs w:val="24"/>
        </w:rPr>
        <w:t>.  Project #25-01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4653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Prairieland Outpatient Diagnostic Center, d/b/a Digestive Disease Endoscopy Center</w:t>
      </w:r>
      <w:r w:rsidRPr="00546532">
        <w:rPr>
          <w:rFonts w:ascii="Times New Roman" w:hAnsi="Times New Roman" w:cs="Times New Roman"/>
          <w:sz w:val="24"/>
          <w:szCs w:val="24"/>
        </w:rPr>
        <w:t xml:space="preserve">.  Applicants:  </w:t>
      </w:r>
      <w:r>
        <w:rPr>
          <w:rFonts w:ascii="Times New Roman" w:hAnsi="Times New Roman" w:cs="Times New Roman"/>
          <w:sz w:val="24"/>
          <w:szCs w:val="24"/>
        </w:rPr>
        <w:t xml:space="preserve">Prairieland Outpatient Diagnostic Center d/b/a Digestive Disease Endoscopy Center, Surgical Care Affiliates, LLC, Kenneth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Schoenig</w:t>
      </w:r>
      <w:proofErr w:type="spellEnd"/>
      <w:r>
        <w:rPr>
          <w:rFonts w:ascii="Times New Roman" w:hAnsi="Times New Roman" w:cs="Times New Roman"/>
          <w:sz w:val="24"/>
          <w:szCs w:val="24"/>
        </w:rPr>
        <w:t>, M.D., Robert Clark, M.D., Vijaya Misra, M.D., and Physicians Endoscopy, LLC</w:t>
      </w:r>
      <w:r w:rsidRPr="00546532">
        <w:rPr>
          <w:rFonts w:ascii="Times New Roman" w:hAnsi="Times New Roman" w:cs="Times New Roman"/>
          <w:sz w:val="24"/>
          <w:szCs w:val="24"/>
        </w:rPr>
        <w:t xml:space="preserve">.  The Applicants propose to </w:t>
      </w:r>
      <w:r>
        <w:rPr>
          <w:rFonts w:ascii="Times New Roman" w:hAnsi="Times New Roman" w:cs="Times New Roman"/>
          <w:sz w:val="24"/>
          <w:szCs w:val="24"/>
        </w:rPr>
        <w:t>discontinue a single-specialty Ambulatory Surgery Treatment Center (ASTC)</w:t>
      </w:r>
      <w:r w:rsidRPr="00546532">
        <w:rPr>
          <w:rFonts w:ascii="Times New Roman" w:hAnsi="Times New Roman" w:cs="Times New Roman"/>
          <w:sz w:val="24"/>
          <w:szCs w:val="24"/>
        </w:rPr>
        <w:t xml:space="preserve">, located </w:t>
      </w:r>
      <w:r>
        <w:rPr>
          <w:rFonts w:ascii="Times New Roman" w:hAnsi="Times New Roman" w:cs="Times New Roman"/>
          <w:sz w:val="24"/>
          <w:szCs w:val="24"/>
        </w:rPr>
        <w:t>at 1302 Franklin Avenue, Suite 1000, Normal</w:t>
      </w:r>
      <w:r w:rsidRPr="00546532">
        <w:rPr>
          <w:rFonts w:ascii="Times New Roman" w:hAnsi="Times New Roman" w:cs="Times New Roman"/>
          <w:sz w:val="24"/>
          <w:szCs w:val="24"/>
        </w:rPr>
        <w:t>.  Project cost: $</w:t>
      </w:r>
      <w:r>
        <w:rPr>
          <w:rFonts w:ascii="Times New Roman" w:hAnsi="Times New Roman" w:cs="Times New Roman"/>
          <w:sz w:val="24"/>
          <w:szCs w:val="24"/>
        </w:rPr>
        <w:t>0.00</w:t>
      </w:r>
      <w:r w:rsidRPr="00546532">
        <w:rPr>
          <w:rFonts w:ascii="Times New Roman" w:hAnsi="Times New Roman" w:cs="Times New Roman"/>
          <w:sz w:val="24"/>
          <w:szCs w:val="24"/>
        </w:rPr>
        <w:t>.</w:t>
      </w:r>
    </w:p>
    <w:p w14:paraId="7441C06A" w14:textId="3CCD58E6" w:rsidR="000A2A8E" w:rsidRPr="00606B0B" w:rsidRDefault="000A2A8E" w:rsidP="000A2A8E">
      <w:pPr>
        <w:pStyle w:val="BodyText"/>
        <w:spacing w:before="238"/>
        <w:ind w:left="0" w:right="165"/>
        <w:rPr>
          <w:rFonts w:ascii="Times New Roman" w:hAnsi="Times New Roman" w:cs="Times New Roman"/>
        </w:rPr>
      </w:pPr>
      <w:r w:rsidRPr="00606B0B">
        <w:rPr>
          <w:rFonts w:ascii="Times New Roman" w:hAnsi="Times New Roman" w:cs="Times New Roman"/>
        </w:rPr>
        <w:t xml:space="preserve">The application </w:t>
      </w:r>
      <w:r>
        <w:rPr>
          <w:rFonts w:ascii="Times New Roman" w:hAnsi="Times New Roman" w:cs="Times New Roman"/>
        </w:rPr>
        <w:t xml:space="preserve">contained a Safety Net Impact Statement and </w:t>
      </w:r>
      <w:r w:rsidRPr="00606B0B">
        <w:rPr>
          <w:rFonts w:ascii="Times New Roman" w:hAnsi="Times New Roman" w:cs="Times New Roman"/>
        </w:rPr>
        <w:t xml:space="preserve">was deemed substantially complete on </w:t>
      </w:r>
      <w:r>
        <w:rPr>
          <w:rFonts w:ascii="Times New Roman" w:hAnsi="Times New Roman" w:cs="Times New Roman"/>
        </w:rPr>
        <w:t>April 28</w:t>
      </w:r>
      <w:r w:rsidRPr="00606B0B">
        <w:rPr>
          <w:rFonts w:ascii="Times New Roman" w:hAnsi="Times New Roman" w:cs="Times New Roman"/>
        </w:rPr>
        <w:t>, 2025.</w:t>
      </w:r>
      <w:r w:rsidRPr="00606B0B">
        <w:rPr>
          <w:rFonts w:ascii="Times New Roman" w:hAnsi="Times New Roman" w:cs="Times New Roman"/>
          <w:spacing w:val="40"/>
        </w:rPr>
        <w:t xml:space="preserve"> </w:t>
      </w:r>
      <w:r w:rsidRPr="00606B0B">
        <w:rPr>
          <w:rFonts w:ascii="Times New Roman" w:hAnsi="Times New Roman" w:cs="Times New Roman"/>
        </w:rPr>
        <w:t>A copy of the application may be viewed at the Illinois Health Facilities and Services Review Board (HFSRB) Office at the address below.</w:t>
      </w:r>
      <w:r w:rsidRPr="00606B0B">
        <w:rPr>
          <w:rFonts w:ascii="Times New Roman" w:hAnsi="Times New Roman" w:cs="Times New Roman"/>
          <w:spacing w:val="40"/>
        </w:rPr>
        <w:t xml:space="preserve"> </w:t>
      </w:r>
      <w:r w:rsidRPr="00606B0B">
        <w:rPr>
          <w:rFonts w:ascii="Times New Roman" w:hAnsi="Times New Roman" w:cs="Times New Roman"/>
        </w:rPr>
        <w:t>To obtain a copy of an application, please call the office for details</w:t>
      </w:r>
      <w:r w:rsidRPr="00606B0B">
        <w:rPr>
          <w:rFonts w:ascii="Times New Roman" w:hAnsi="Times New Roman" w:cs="Times New Roman"/>
          <w:spacing w:val="-1"/>
        </w:rPr>
        <w:t xml:space="preserve"> </w:t>
      </w:r>
      <w:r w:rsidRPr="00606B0B">
        <w:rPr>
          <w:rFonts w:ascii="Times New Roman" w:hAnsi="Times New Roman" w:cs="Times New Roman"/>
        </w:rPr>
        <w:t>and copying fees at the number listed below.</w:t>
      </w:r>
      <w:r w:rsidRPr="00606B0B">
        <w:rPr>
          <w:rFonts w:ascii="Times New Roman" w:hAnsi="Times New Roman" w:cs="Times New Roman"/>
          <w:spacing w:val="40"/>
        </w:rPr>
        <w:t xml:space="preserve"> </w:t>
      </w:r>
      <w:r w:rsidRPr="00606B0B">
        <w:rPr>
          <w:rFonts w:ascii="Times New Roman" w:hAnsi="Times New Roman" w:cs="Times New Roman"/>
        </w:rPr>
        <w:t>Consideration</w:t>
      </w:r>
      <w:r w:rsidRPr="00606B0B">
        <w:rPr>
          <w:rFonts w:ascii="Times New Roman" w:hAnsi="Times New Roman" w:cs="Times New Roman"/>
          <w:spacing w:val="-1"/>
        </w:rPr>
        <w:t xml:space="preserve"> </w:t>
      </w:r>
      <w:r w:rsidRPr="00606B0B">
        <w:rPr>
          <w:rFonts w:ascii="Times New Roman" w:hAnsi="Times New Roman" w:cs="Times New Roman"/>
        </w:rPr>
        <w:t>by HFSRB has</w:t>
      </w:r>
      <w:r w:rsidRPr="00606B0B">
        <w:rPr>
          <w:rFonts w:ascii="Times New Roman" w:hAnsi="Times New Roman" w:cs="Times New Roman"/>
          <w:spacing w:val="-6"/>
        </w:rPr>
        <w:t xml:space="preserve"> </w:t>
      </w:r>
      <w:r w:rsidRPr="00606B0B">
        <w:rPr>
          <w:rFonts w:ascii="Times New Roman" w:hAnsi="Times New Roman" w:cs="Times New Roman"/>
        </w:rPr>
        <w:t>been</w:t>
      </w:r>
      <w:r w:rsidRPr="00606B0B">
        <w:rPr>
          <w:rFonts w:ascii="Times New Roman" w:hAnsi="Times New Roman" w:cs="Times New Roman"/>
          <w:spacing w:val="-5"/>
        </w:rPr>
        <w:t xml:space="preserve"> </w:t>
      </w:r>
      <w:r w:rsidRPr="00606B0B">
        <w:rPr>
          <w:rFonts w:ascii="Times New Roman" w:hAnsi="Times New Roman" w:cs="Times New Roman"/>
        </w:rPr>
        <w:t>tentatively</w:t>
      </w:r>
      <w:r w:rsidRPr="00606B0B">
        <w:rPr>
          <w:rFonts w:ascii="Times New Roman" w:hAnsi="Times New Roman" w:cs="Times New Roman"/>
          <w:spacing w:val="-4"/>
        </w:rPr>
        <w:t xml:space="preserve"> </w:t>
      </w:r>
      <w:r w:rsidRPr="00606B0B">
        <w:rPr>
          <w:rFonts w:ascii="Times New Roman" w:hAnsi="Times New Roman" w:cs="Times New Roman"/>
        </w:rPr>
        <w:t>scheduled</w:t>
      </w:r>
      <w:r w:rsidRPr="00606B0B">
        <w:rPr>
          <w:rFonts w:ascii="Times New Roman" w:hAnsi="Times New Roman" w:cs="Times New Roman"/>
          <w:spacing w:val="-5"/>
        </w:rPr>
        <w:t xml:space="preserve"> </w:t>
      </w:r>
      <w:r w:rsidRPr="00606B0B">
        <w:rPr>
          <w:rFonts w:ascii="Times New Roman" w:hAnsi="Times New Roman" w:cs="Times New Roman"/>
        </w:rPr>
        <w:t>for</w:t>
      </w:r>
      <w:r w:rsidRPr="00606B0B">
        <w:rPr>
          <w:rFonts w:ascii="Times New Roman" w:hAnsi="Times New Roman" w:cs="Times New Roman"/>
          <w:spacing w:val="-4"/>
        </w:rPr>
        <w:t xml:space="preserve"> </w:t>
      </w:r>
      <w:r w:rsidRPr="00606B0B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5"/>
        </w:rPr>
        <w:t xml:space="preserve"> </w:t>
      </w:r>
      <w:r w:rsidR="009E1A84">
        <w:rPr>
          <w:rFonts w:ascii="Times New Roman" w:hAnsi="Times New Roman" w:cs="Times New Roman"/>
          <w:spacing w:val="-5"/>
        </w:rPr>
        <w:t>August 12</w:t>
      </w:r>
      <w:r w:rsidRPr="00606B0B">
        <w:rPr>
          <w:rFonts w:ascii="Times New Roman" w:hAnsi="Times New Roman" w:cs="Times New Roman"/>
        </w:rPr>
        <w:t>, 2025</w:t>
      </w:r>
      <w:r>
        <w:rPr>
          <w:rFonts w:ascii="Times New Roman" w:hAnsi="Times New Roman" w:cs="Times New Roman"/>
        </w:rPr>
        <w:t>,</w:t>
      </w:r>
      <w:r w:rsidRPr="00606B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606B0B">
        <w:rPr>
          <w:rFonts w:ascii="Times New Roman" w:hAnsi="Times New Roman" w:cs="Times New Roman"/>
        </w:rPr>
        <w:t>eeting.</w:t>
      </w:r>
      <w:r w:rsidRPr="00606B0B">
        <w:rPr>
          <w:rFonts w:ascii="Times New Roman" w:hAnsi="Times New Roman" w:cs="Times New Roman"/>
          <w:spacing w:val="40"/>
        </w:rPr>
        <w:t xml:space="preserve"> </w:t>
      </w:r>
      <w:r w:rsidRPr="00606B0B">
        <w:rPr>
          <w:rFonts w:ascii="Times New Roman" w:hAnsi="Times New Roman" w:cs="Times New Roman"/>
        </w:rPr>
        <w:t>Any</w:t>
      </w:r>
      <w:r w:rsidRPr="00606B0B">
        <w:rPr>
          <w:rFonts w:ascii="Times New Roman" w:hAnsi="Times New Roman" w:cs="Times New Roman"/>
          <w:spacing w:val="-4"/>
        </w:rPr>
        <w:t xml:space="preserve"> </w:t>
      </w:r>
      <w:r w:rsidRPr="00606B0B">
        <w:rPr>
          <w:rFonts w:ascii="Times New Roman" w:hAnsi="Times New Roman" w:cs="Times New Roman"/>
        </w:rPr>
        <w:t>person</w:t>
      </w:r>
      <w:r w:rsidRPr="00606B0B">
        <w:rPr>
          <w:rFonts w:ascii="Times New Roman" w:hAnsi="Times New Roman" w:cs="Times New Roman"/>
          <w:spacing w:val="-5"/>
        </w:rPr>
        <w:t xml:space="preserve"> </w:t>
      </w:r>
      <w:r w:rsidRPr="00606B0B">
        <w:rPr>
          <w:rFonts w:ascii="Times New Roman" w:hAnsi="Times New Roman" w:cs="Times New Roman"/>
        </w:rPr>
        <w:t>wanting a public hearing on the proposed project must submit a written request for a hearing to:</w:t>
      </w:r>
    </w:p>
    <w:p w14:paraId="197F8F9B" w14:textId="77777777" w:rsidR="000A2A8E" w:rsidRPr="00606B0B" w:rsidRDefault="000A2A8E" w:rsidP="000A2A8E">
      <w:pPr>
        <w:pStyle w:val="BodyText"/>
        <w:spacing w:before="223" w:line="208" w:lineRule="auto"/>
        <w:ind w:left="2363" w:right="2361"/>
        <w:jc w:val="center"/>
        <w:rPr>
          <w:rFonts w:ascii="Times New Roman" w:hAnsi="Times New Roman" w:cs="Times New Roman"/>
        </w:rPr>
      </w:pPr>
      <w:r w:rsidRPr="00606B0B">
        <w:rPr>
          <w:rFonts w:ascii="Times New Roman" w:hAnsi="Times New Roman" w:cs="Times New Roman"/>
        </w:rPr>
        <w:t>Mike</w:t>
      </w:r>
      <w:r w:rsidRPr="00606B0B">
        <w:rPr>
          <w:rFonts w:ascii="Times New Roman" w:hAnsi="Times New Roman" w:cs="Times New Roman"/>
          <w:spacing w:val="-6"/>
        </w:rPr>
        <w:t xml:space="preserve"> </w:t>
      </w:r>
      <w:r w:rsidRPr="00606B0B">
        <w:rPr>
          <w:rFonts w:ascii="Times New Roman" w:hAnsi="Times New Roman" w:cs="Times New Roman"/>
        </w:rPr>
        <w:t>Constantino,</w:t>
      </w:r>
      <w:r w:rsidRPr="00606B0B">
        <w:rPr>
          <w:rFonts w:ascii="Times New Roman" w:hAnsi="Times New Roman" w:cs="Times New Roman"/>
          <w:spacing w:val="-9"/>
        </w:rPr>
        <w:t xml:space="preserve"> </w:t>
      </w:r>
      <w:r w:rsidRPr="00606B0B">
        <w:rPr>
          <w:rFonts w:ascii="Times New Roman" w:hAnsi="Times New Roman" w:cs="Times New Roman"/>
        </w:rPr>
        <w:t>Supervisor,</w:t>
      </w:r>
      <w:r w:rsidRPr="00606B0B">
        <w:rPr>
          <w:rFonts w:ascii="Times New Roman" w:hAnsi="Times New Roman" w:cs="Times New Roman"/>
          <w:spacing w:val="-6"/>
        </w:rPr>
        <w:t xml:space="preserve"> </w:t>
      </w:r>
      <w:r w:rsidRPr="00606B0B">
        <w:rPr>
          <w:rFonts w:ascii="Times New Roman" w:hAnsi="Times New Roman" w:cs="Times New Roman"/>
        </w:rPr>
        <w:t>Project</w:t>
      </w:r>
      <w:r w:rsidRPr="00606B0B">
        <w:rPr>
          <w:rFonts w:ascii="Times New Roman" w:hAnsi="Times New Roman" w:cs="Times New Roman"/>
          <w:spacing w:val="-6"/>
        </w:rPr>
        <w:t xml:space="preserve"> </w:t>
      </w:r>
      <w:r w:rsidRPr="00606B0B">
        <w:rPr>
          <w:rFonts w:ascii="Times New Roman" w:hAnsi="Times New Roman" w:cs="Times New Roman"/>
        </w:rPr>
        <w:t>Review</w:t>
      </w:r>
      <w:r w:rsidRPr="00606B0B">
        <w:rPr>
          <w:rFonts w:ascii="Times New Roman" w:hAnsi="Times New Roman" w:cs="Times New Roman"/>
          <w:spacing w:val="-10"/>
        </w:rPr>
        <w:t xml:space="preserve"> </w:t>
      </w:r>
      <w:r w:rsidRPr="00606B0B">
        <w:rPr>
          <w:rFonts w:ascii="Times New Roman" w:hAnsi="Times New Roman" w:cs="Times New Roman"/>
        </w:rPr>
        <w:t>Section Illinois Health Facilities and Services Review Board 525 West Jefferson Street (2</w:t>
      </w:r>
      <w:proofErr w:type="spellStart"/>
      <w:r w:rsidRPr="00606B0B">
        <w:rPr>
          <w:rFonts w:ascii="Times New Roman" w:hAnsi="Times New Roman" w:cs="Times New Roman"/>
          <w:position w:val="6"/>
        </w:rPr>
        <w:t>nd</w:t>
      </w:r>
      <w:proofErr w:type="spellEnd"/>
      <w:r w:rsidRPr="00606B0B">
        <w:rPr>
          <w:rFonts w:ascii="Times New Roman" w:hAnsi="Times New Roman" w:cs="Times New Roman"/>
          <w:spacing w:val="40"/>
          <w:position w:val="6"/>
        </w:rPr>
        <w:t xml:space="preserve"> </w:t>
      </w:r>
      <w:r w:rsidRPr="00606B0B">
        <w:rPr>
          <w:rFonts w:ascii="Times New Roman" w:hAnsi="Times New Roman" w:cs="Times New Roman"/>
        </w:rPr>
        <w:t>Floor)</w:t>
      </w:r>
    </w:p>
    <w:p w14:paraId="4DB4F2C4" w14:textId="77777777" w:rsidR="000A2A8E" w:rsidRPr="00606B0B" w:rsidRDefault="000A2A8E" w:rsidP="000A2A8E">
      <w:pPr>
        <w:pStyle w:val="BodyText"/>
        <w:spacing w:before="12" w:line="298" w:lineRule="exact"/>
        <w:ind w:left="2363" w:right="2363"/>
        <w:jc w:val="center"/>
        <w:rPr>
          <w:rFonts w:ascii="Times New Roman" w:hAnsi="Times New Roman" w:cs="Times New Roman"/>
        </w:rPr>
      </w:pPr>
      <w:r w:rsidRPr="00606B0B">
        <w:rPr>
          <w:rFonts w:ascii="Times New Roman" w:hAnsi="Times New Roman" w:cs="Times New Roman"/>
        </w:rPr>
        <w:t>Springfield,</w:t>
      </w:r>
      <w:r w:rsidRPr="00606B0B">
        <w:rPr>
          <w:rFonts w:ascii="Times New Roman" w:hAnsi="Times New Roman" w:cs="Times New Roman"/>
          <w:spacing w:val="-4"/>
        </w:rPr>
        <w:t xml:space="preserve"> </w:t>
      </w:r>
      <w:r w:rsidRPr="00606B0B">
        <w:rPr>
          <w:rFonts w:ascii="Times New Roman" w:hAnsi="Times New Roman" w:cs="Times New Roman"/>
        </w:rPr>
        <w:t>Illinois</w:t>
      </w:r>
      <w:r w:rsidRPr="00606B0B">
        <w:rPr>
          <w:rFonts w:ascii="Times New Roman" w:hAnsi="Times New Roman" w:cs="Times New Roman"/>
          <w:spacing w:val="53"/>
        </w:rPr>
        <w:t xml:space="preserve"> </w:t>
      </w:r>
      <w:r w:rsidRPr="00606B0B">
        <w:rPr>
          <w:rFonts w:ascii="Times New Roman" w:hAnsi="Times New Roman" w:cs="Times New Roman"/>
          <w:spacing w:val="-2"/>
        </w:rPr>
        <w:t>62761</w:t>
      </w:r>
    </w:p>
    <w:p w14:paraId="31D231A8" w14:textId="77777777" w:rsidR="000A2A8E" w:rsidRPr="00606B0B" w:rsidRDefault="000A2A8E" w:rsidP="000A2A8E">
      <w:pPr>
        <w:pStyle w:val="BodyText"/>
        <w:spacing w:line="298" w:lineRule="exact"/>
        <w:ind w:left="4500"/>
        <w:rPr>
          <w:rFonts w:ascii="Times New Roman" w:hAnsi="Times New Roman" w:cs="Times New Roman"/>
        </w:rPr>
      </w:pPr>
      <w:r w:rsidRPr="00606B0B">
        <w:rPr>
          <w:rFonts w:ascii="Times New Roman" w:hAnsi="Times New Roman" w:cs="Times New Roman"/>
        </w:rPr>
        <w:t>(217)</w:t>
      </w:r>
      <w:r w:rsidRPr="00606B0B">
        <w:rPr>
          <w:rFonts w:ascii="Times New Roman" w:hAnsi="Times New Roman" w:cs="Times New Roman"/>
          <w:spacing w:val="-3"/>
        </w:rPr>
        <w:t xml:space="preserve"> </w:t>
      </w:r>
      <w:r w:rsidRPr="00606B0B">
        <w:rPr>
          <w:rFonts w:ascii="Times New Roman" w:hAnsi="Times New Roman" w:cs="Times New Roman"/>
        </w:rPr>
        <w:t>782-</w:t>
      </w:r>
      <w:r w:rsidRPr="00606B0B">
        <w:rPr>
          <w:rFonts w:ascii="Times New Roman" w:hAnsi="Times New Roman" w:cs="Times New Roman"/>
          <w:spacing w:val="-4"/>
        </w:rPr>
        <w:t>3516</w:t>
      </w:r>
    </w:p>
    <w:p w14:paraId="67C7B573" w14:textId="77777777" w:rsidR="000A2A8E" w:rsidRPr="00606B0B" w:rsidRDefault="000A2A8E" w:rsidP="000A2A8E">
      <w:pPr>
        <w:pStyle w:val="BodyText"/>
        <w:spacing w:line="298" w:lineRule="exact"/>
        <w:ind w:left="2757"/>
        <w:rPr>
          <w:rFonts w:ascii="Times New Roman" w:hAnsi="Times New Roman" w:cs="Times New Roman"/>
        </w:rPr>
      </w:pPr>
      <w:r w:rsidRPr="00606B0B">
        <w:rPr>
          <w:rFonts w:ascii="Times New Roman" w:hAnsi="Times New Roman" w:cs="Times New Roman"/>
        </w:rPr>
        <w:t>(TTY#</w:t>
      </w:r>
      <w:r w:rsidRPr="00606B0B">
        <w:rPr>
          <w:rFonts w:ascii="Times New Roman" w:hAnsi="Times New Roman" w:cs="Times New Roman"/>
          <w:spacing w:val="-2"/>
        </w:rPr>
        <w:t xml:space="preserve"> </w:t>
      </w:r>
      <w:r w:rsidRPr="00606B0B">
        <w:rPr>
          <w:rFonts w:ascii="Times New Roman" w:hAnsi="Times New Roman" w:cs="Times New Roman"/>
        </w:rPr>
        <w:t>800-547-0466</w:t>
      </w:r>
      <w:r w:rsidRPr="00606B0B">
        <w:rPr>
          <w:rFonts w:ascii="Times New Roman" w:hAnsi="Times New Roman" w:cs="Times New Roman"/>
          <w:spacing w:val="-2"/>
        </w:rPr>
        <w:t xml:space="preserve"> </w:t>
      </w:r>
      <w:r w:rsidRPr="00606B0B">
        <w:rPr>
          <w:rFonts w:ascii="Times New Roman" w:hAnsi="Times New Roman" w:cs="Times New Roman"/>
        </w:rPr>
        <w:t>for hearing</w:t>
      </w:r>
      <w:r w:rsidRPr="00606B0B">
        <w:rPr>
          <w:rFonts w:ascii="Times New Roman" w:hAnsi="Times New Roman" w:cs="Times New Roman"/>
          <w:spacing w:val="-2"/>
        </w:rPr>
        <w:t xml:space="preserve"> </w:t>
      </w:r>
      <w:r w:rsidRPr="00606B0B">
        <w:rPr>
          <w:rFonts w:ascii="Times New Roman" w:hAnsi="Times New Roman" w:cs="Times New Roman"/>
        </w:rPr>
        <w:t>impaired</w:t>
      </w:r>
      <w:r w:rsidRPr="00606B0B">
        <w:rPr>
          <w:rFonts w:ascii="Times New Roman" w:hAnsi="Times New Roman" w:cs="Times New Roman"/>
          <w:spacing w:val="-2"/>
        </w:rPr>
        <w:t xml:space="preserve"> </w:t>
      </w:r>
      <w:r w:rsidRPr="00606B0B">
        <w:rPr>
          <w:rFonts w:ascii="Times New Roman" w:hAnsi="Times New Roman" w:cs="Times New Roman"/>
          <w:spacing w:val="-4"/>
        </w:rPr>
        <w:t>only)</w:t>
      </w:r>
    </w:p>
    <w:p w14:paraId="7388D830" w14:textId="77777777" w:rsidR="000A2A8E" w:rsidRPr="00606B0B" w:rsidRDefault="000A2A8E" w:rsidP="000A2A8E">
      <w:pPr>
        <w:pStyle w:val="BodyText"/>
        <w:spacing w:before="1"/>
        <w:ind w:left="0"/>
        <w:rPr>
          <w:rFonts w:ascii="Times New Roman" w:hAnsi="Times New Roman" w:cs="Times New Roman"/>
        </w:rPr>
      </w:pPr>
    </w:p>
    <w:p w14:paraId="63DA9A5A" w14:textId="183684CD" w:rsidR="000A2A8E" w:rsidRPr="00606B0B" w:rsidRDefault="000A2A8E" w:rsidP="000A2A8E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HFSRB staff must receive requests for hearings by </w:t>
      </w:r>
      <w:r>
        <w:rPr>
          <w:rFonts w:ascii="Times New Roman" w:hAnsi="Times New Roman" w:cs="Times New Roman"/>
          <w:b/>
          <w:bCs/>
        </w:rPr>
        <w:t>May 13</w:t>
      </w:r>
      <w:r w:rsidRPr="003F2162">
        <w:rPr>
          <w:rFonts w:ascii="Times New Roman" w:hAnsi="Times New Roman" w:cs="Times New Roman"/>
          <w:b/>
          <w:bCs/>
        </w:rPr>
        <w:t>, 2025</w:t>
      </w:r>
      <w:r>
        <w:rPr>
          <w:rFonts w:ascii="Times New Roman" w:hAnsi="Times New Roman" w:cs="Times New Roman"/>
        </w:rPr>
        <w:t xml:space="preserve">. The public may also submit written comments on this project. All public written comments must be </w:t>
      </w:r>
      <w:r>
        <w:rPr>
          <w:rFonts w:ascii="Times New Roman" w:hAnsi="Times New Roman" w:cs="Times New Roman"/>
          <w:b/>
          <w:bCs/>
        </w:rPr>
        <w:t xml:space="preserve">received </w:t>
      </w:r>
      <w:r w:rsidRPr="00606B0B">
        <w:rPr>
          <w:rFonts w:ascii="Times New Roman" w:hAnsi="Times New Roman" w:cs="Times New Roman"/>
          <w:spacing w:val="-2"/>
        </w:rPr>
        <w:t>by</w:t>
      </w:r>
      <w:r w:rsidRPr="00606B0B">
        <w:rPr>
          <w:rFonts w:ascii="Times New Roman" w:hAnsi="Times New Roman" w:cs="Times New Roman"/>
          <w:spacing w:val="-5"/>
        </w:rPr>
        <w:t xml:space="preserve"> </w:t>
      </w:r>
      <w:r w:rsidR="009E1A84">
        <w:rPr>
          <w:rFonts w:ascii="Times New Roman" w:hAnsi="Times New Roman" w:cs="Times New Roman"/>
          <w:b/>
          <w:bCs/>
          <w:spacing w:val="-5"/>
        </w:rPr>
        <w:t>July 23</w:t>
      </w:r>
      <w:r w:rsidRPr="00606B0B">
        <w:rPr>
          <w:rFonts w:ascii="Times New Roman" w:hAnsi="Times New Roman" w:cs="Times New Roman"/>
          <w:b/>
          <w:bCs/>
          <w:spacing w:val="-5"/>
        </w:rPr>
        <w:t>, 2025</w:t>
      </w:r>
      <w:r w:rsidRPr="00606B0B">
        <w:rPr>
          <w:rFonts w:ascii="Times New Roman" w:hAnsi="Times New Roman" w:cs="Times New Roman"/>
          <w:spacing w:val="-2"/>
        </w:rPr>
        <w:t>.</w:t>
      </w:r>
    </w:p>
    <w:p w14:paraId="546064B5" w14:textId="77777777" w:rsidR="000A2A8E" w:rsidRPr="00606B0B" w:rsidRDefault="000A2A8E" w:rsidP="000A2A8E">
      <w:pPr>
        <w:pStyle w:val="BodyText"/>
        <w:spacing w:before="1"/>
        <w:ind w:left="0"/>
        <w:rPr>
          <w:rFonts w:ascii="Times New Roman" w:hAnsi="Times New Roman" w:cs="Times New Roman"/>
        </w:rPr>
      </w:pPr>
    </w:p>
    <w:p w14:paraId="110450D1" w14:textId="6812047A" w:rsidR="000A2A8E" w:rsidRPr="00606B0B" w:rsidRDefault="000A2A8E" w:rsidP="000A2A8E">
      <w:pPr>
        <w:pStyle w:val="BodyText"/>
        <w:ind w:left="119" w:right="118"/>
        <w:jc w:val="both"/>
        <w:rPr>
          <w:rFonts w:ascii="Times New Roman" w:hAnsi="Times New Roman" w:cs="Times New Roman"/>
        </w:rPr>
      </w:pPr>
      <w:r w:rsidRPr="00606B0B">
        <w:rPr>
          <w:rFonts w:ascii="Times New Roman" w:hAnsi="Times New Roman" w:cs="Times New Roman"/>
        </w:rPr>
        <w:t xml:space="preserve">HFSRB will post its findings in a HFSRB Staff Report, which will be available via the Internet on </w:t>
      </w:r>
      <w:r w:rsidR="009E1A84">
        <w:rPr>
          <w:rFonts w:ascii="Times New Roman" w:hAnsi="Times New Roman" w:cs="Times New Roman"/>
          <w:b/>
        </w:rPr>
        <w:t>July 29</w:t>
      </w:r>
      <w:r w:rsidRPr="00606B0B">
        <w:rPr>
          <w:rFonts w:ascii="Times New Roman" w:hAnsi="Times New Roman" w:cs="Times New Roman"/>
          <w:b/>
        </w:rPr>
        <w:t>, 2025</w:t>
      </w:r>
      <w:r w:rsidRPr="00606B0B">
        <w:rPr>
          <w:rFonts w:ascii="Times New Roman" w:hAnsi="Times New Roman" w:cs="Times New Roman"/>
        </w:rPr>
        <w:t>.</w:t>
      </w:r>
      <w:r w:rsidRPr="00606B0B">
        <w:rPr>
          <w:rFonts w:ascii="Times New Roman" w:hAnsi="Times New Roman" w:cs="Times New Roman"/>
          <w:spacing w:val="40"/>
        </w:rPr>
        <w:t xml:space="preserve"> </w:t>
      </w:r>
      <w:r w:rsidRPr="00606B0B">
        <w:rPr>
          <w:rFonts w:ascii="Times New Roman" w:hAnsi="Times New Roman" w:cs="Times New Roman"/>
        </w:rPr>
        <w:t>The public may submit written responses in support of</w:t>
      </w:r>
      <w:r w:rsidRPr="00606B0B">
        <w:rPr>
          <w:rFonts w:ascii="Times New Roman" w:hAnsi="Times New Roman" w:cs="Times New Roman"/>
          <w:spacing w:val="-7"/>
        </w:rPr>
        <w:t xml:space="preserve"> </w:t>
      </w:r>
      <w:r w:rsidRPr="00606B0B">
        <w:rPr>
          <w:rFonts w:ascii="Times New Roman" w:hAnsi="Times New Roman" w:cs="Times New Roman"/>
        </w:rPr>
        <w:t>or</w:t>
      </w:r>
      <w:r w:rsidRPr="00606B0B">
        <w:rPr>
          <w:rFonts w:ascii="Times New Roman" w:hAnsi="Times New Roman" w:cs="Times New Roman"/>
          <w:spacing w:val="-6"/>
        </w:rPr>
        <w:t xml:space="preserve"> </w:t>
      </w:r>
      <w:r w:rsidRPr="00606B0B">
        <w:rPr>
          <w:rFonts w:ascii="Times New Roman" w:hAnsi="Times New Roman" w:cs="Times New Roman"/>
        </w:rPr>
        <w:t>in</w:t>
      </w:r>
      <w:r w:rsidRPr="00606B0B">
        <w:rPr>
          <w:rFonts w:ascii="Times New Roman" w:hAnsi="Times New Roman" w:cs="Times New Roman"/>
          <w:spacing w:val="-7"/>
        </w:rPr>
        <w:t xml:space="preserve"> </w:t>
      </w:r>
      <w:r w:rsidRPr="00606B0B">
        <w:rPr>
          <w:rFonts w:ascii="Times New Roman" w:hAnsi="Times New Roman" w:cs="Times New Roman"/>
        </w:rPr>
        <w:t>opposition</w:t>
      </w:r>
      <w:r w:rsidRPr="00606B0B">
        <w:rPr>
          <w:rFonts w:ascii="Times New Roman" w:hAnsi="Times New Roman" w:cs="Times New Roman"/>
          <w:spacing w:val="-7"/>
        </w:rPr>
        <w:t xml:space="preserve"> </w:t>
      </w:r>
      <w:r w:rsidRPr="00606B0B">
        <w:rPr>
          <w:rFonts w:ascii="Times New Roman" w:hAnsi="Times New Roman" w:cs="Times New Roman"/>
        </w:rPr>
        <w:t>to</w:t>
      </w:r>
      <w:r w:rsidRPr="00606B0B">
        <w:rPr>
          <w:rFonts w:ascii="Times New Roman" w:hAnsi="Times New Roman" w:cs="Times New Roman"/>
          <w:spacing w:val="-6"/>
        </w:rPr>
        <w:t xml:space="preserve"> </w:t>
      </w:r>
      <w:r w:rsidRPr="00606B0B">
        <w:rPr>
          <w:rFonts w:ascii="Times New Roman" w:hAnsi="Times New Roman" w:cs="Times New Roman"/>
        </w:rPr>
        <w:t>the</w:t>
      </w:r>
      <w:r w:rsidRPr="00606B0B"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findings of the HFSRB staff</w:t>
      </w:r>
      <w:r w:rsidRPr="00606B0B">
        <w:rPr>
          <w:rFonts w:ascii="Times New Roman" w:hAnsi="Times New Roman" w:cs="Times New Roman"/>
        </w:rPr>
        <w:t>.</w:t>
      </w:r>
      <w:r w:rsidRPr="00606B0B">
        <w:rPr>
          <w:rFonts w:ascii="Times New Roman" w:hAnsi="Times New Roman" w:cs="Times New Roman"/>
          <w:spacing w:val="40"/>
        </w:rPr>
        <w:t xml:space="preserve"> </w:t>
      </w:r>
      <w:r w:rsidRPr="00606B0B">
        <w:rPr>
          <w:rFonts w:ascii="Times New Roman" w:hAnsi="Times New Roman" w:cs="Times New Roman"/>
        </w:rPr>
        <w:t>All written public comments</w:t>
      </w:r>
      <w:r>
        <w:rPr>
          <w:rFonts w:ascii="Times New Roman" w:hAnsi="Times New Roman" w:cs="Times New Roman"/>
        </w:rPr>
        <w:t xml:space="preserve"> about the HFSRB</w:t>
      </w:r>
      <w:r w:rsidRPr="00606B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staff findings </w:t>
      </w:r>
      <w:r w:rsidRPr="00606B0B">
        <w:rPr>
          <w:rFonts w:ascii="Times New Roman" w:hAnsi="Times New Roman" w:cs="Times New Roman"/>
        </w:rPr>
        <w:t xml:space="preserve">must be </w:t>
      </w:r>
      <w:r w:rsidRPr="00606B0B">
        <w:rPr>
          <w:rFonts w:ascii="Times New Roman" w:hAnsi="Times New Roman" w:cs="Times New Roman"/>
          <w:b/>
          <w:bCs/>
        </w:rPr>
        <w:t xml:space="preserve">received </w:t>
      </w:r>
      <w:r w:rsidRPr="00606B0B">
        <w:rPr>
          <w:rFonts w:ascii="Times New Roman" w:hAnsi="Times New Roman" w:cs="Times New Roman"/>
        </w:rPr>
        <w:t xml:space="preserve">before </w:t>
      </w:r>
      <w:r w:rsidRPr="00606B0B">
        <w:rPr>
          <w:rFonts w:ascii="Times New Roman" w:hAnsi="Times New Roman" w:cs="Times New Roman"/>
          <w:b/>
        </w:rPr>
        <w:t xml:space="preserve">9:00 am, </w:t>
      </w:r>
      <w:r w:rsidR="009E1A84">
        <w:rPr>
          <w:rFonts w:ascii="Times New Roman" w:hAnsi="Times New Roman" w:cs="Times New Roman"/>
          <w:b/>
        </w:rPr>
        <w:t>August 4</w:t>
      </w:r>
      <w:r w:rsidRPr="00606B0B">
        <w:rPr>
          <w:rFonts w:ascii="Times New Roman" w:hAnsi="Times New Roman" w:cs="Times New Roman"/>
          <w:b/>
        </w:rPr>
        <w:t>, 2025.</w:t>
      </w:r>
      <w:r w:rsidRPr="00606B0B">
        <w:rPr>
          <w:rFonts w:ascii="Times New Roman" w:hAnsi="Times New Roman" w:cs="Times New Roman"/>
          <w:b/>
          <w:spacing w:val="40"/>
        </w:rPr>
        <w:t xml:space="preserve"> </w:t>
      </w:r>
      <w:r w:rsidRPr="00606B0B">
        <w:rPr>
          <w:rFonts w:ascii="Times New Roman" w:hAnsi="Times New Roman" w:cs="Times New Roman"/>
        </w:rPr>
        <w:t>The internet address used to access this report is:</w:t>
      </w:r>
    </w:p>
    <w:p w14:paraId="6D9D2C54" w14:textId="77777777" w:rsidR="000A2A8E" w:rsidRDefault="00B85CFF" w:rsidP="000A2A8E">
      <w:pPr>
        <w:pStyle w:val="BodyText"/>
        <w:spacing w:before="297"/>
        <w:ind w:left="2363" w:right="2362"/>
        <w:jc w:val="center"/>
        <w:rPr>
          <w:rFonts w:ascii="Times New Roman" w:hAnsi="Times New Roman" w:cs="Times New Roman"/>
          <w:color w:val="16365D"/>
          <w:spacing w:val="-2"/>
          <w:u w:val="single" w:color="16365D"/>
        </w:rPr>
      </w:pPr>
      <w:hyperlink r:id="rId4">
        <w:r w:rsidR="000A2A8E" w:rsidRPr="00606B0B">
          <w:rPr>
            <w:rFonts w:ascii="Times New Roman" w:hAnsi="Times New Roman" w:cs="Times New Roman"/>
            <w:color w:val="16365D"/>
            <w:spacing w:val="-2"/>
            <w:u w:val="single" w:color="16365D"/>
          </w:rPr>
          <w:t>www.hfsrb.illinois.gov</w:t>
        </w:r>
      </w:hyperlink>
    </w:p>
    <w:p w14:paraId="0FC82D57" w14:textId="77777777" w:rsidR="009A6B4F" w:rsidRDefault="009A6B4F"/>
    <w:sectPr w:rsidR="009A6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8E"/>
    <w:rsid w:val="00085E9E"/>
    <w:rsid w:val="000A2A8E"/>
    <w:rsid w:val="004656E0"/>
    <w:rsid w:val="005C7393"/>
    <w:rsid w:val="0070535E"/>
    <w:rsid w:val="008516A1"/>
    <w:rsid w:val="009A6B4F"/>
    <w:rsid w:val="009E1A84"/>
    <w:rsid w:val="00A53382"/>
    <w:rsid w:val="00BC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29E77"/>
  <w15:chartTrackingRefBased/>
  <w15:docId w15:val="{DCD3E1EE-E1E1-442A-96C6-CD6ACCBB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A8E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A8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8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8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8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8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8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8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8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8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8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2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8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2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A8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2A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A8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2A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8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8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A2A8E"/>
    <w:pPr>
      <w:ind w:left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2A8E"/>
    <w:rPr>
      <w:rFonts w:ascii="Book Antiqua" w:eastAsia="Book Antiqua" w:hAnsi="Book Antiqua" w:cs="Book Antiqu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fsrb.illinoi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Roate, George</dc:creator>
  <cp:keywords/>
  <dc:description/>
  <cp:lastModifiedBy>Tilford, Kenton</cp:lastModifiedBy>
  <cp:revision>2</cp:revision>
  <dcterms:created xsi:type="dcterms:W3CDTF">2025-06-05T18:41:00Z</dcterms:created>
  <dcterms:modified xsi:type="dcterms:W3CDTF">2025-06-05T18:41:00Z</dcterms:modified>
</cp:coreProperties>
</file>