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F8B76A" w14:textId="200441BE" w:rsidR="00F20E86" w:rsidRPr="007947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rPr>
          <w:rFonts w:ascii="Book Antiqua" w:hAnsi="Book Antiqua"/>
        </w:rPr>
      </w:pPr>
      <w:r>
        <w:rPr>
          <w:rFonts w:ascii="Book Antiqua" w:hAnsi="Book Antiqua"/>
          <w:lang w:val="en-CA"/>
        </w:rPr>
        <w:tab/>
      </w:r>
      <w:r>
        <w:rPr>
          <w:rFonts w:ascii="Book Antiqua" w:hAnsi="Book Antiqua"/>
          <w:lang w:val="en-CA"/>
        </w:rPr>
        <w:tab/>
      </w:r>
      <w:r>
        <w:rPr>
          <w:rFonts w:ascii="Book Antiqua" w:hAnsi="Book Antiqua"/>
          <w:lang w:val="en-CA"/>
        </w:rPr>
        <w:tab/>
      </w:r>
      <w:r>
        <w:rPr>
          <w:rFonts w:ascii="Book Antiqua" w:hAnsi="Book Antiqua"/>
          <w:lang w:val="en-CA"/>
        </w:rPr>
        <w:tab/>
      </w:r>
      <w:r>
        <w:rPr>
          <w:rFonts w:ascii="Book Antiqua" w:hAnsi="Book Antiqua"/>
          <w:lang w:val="en-CA"/>
        </w:rPr>
        <w:tab/>
      </w:r>
      <w:r>
        <w:rPr>
          <w:rFonts w:ascii="Book Antiqua" w:hAnsi="Book Antiqua"/>
          <w:lang w:val="en-CA"/>
        </w:rPr>
        <w:tab/>
      </w:r>
      <w:r>
        <w:rPr>
          <w:rFonts w:ascii="Book Antiqua" w:hAnsi="Book Antiqua"/>
          <w:lang w:val="en-CA"/>
        </w:rPr>
        <w:tab/>
      </w:r>
      <w:r>
        <w:rPr>
          <w:rFonts w:ascii="Book Antiqua" w:hAnsi="Book Antiqua"/>
          <w:lang w:val="en-CA"/>
        </w:rPr>
        <w:tab/>
      </w:r>
      <w:r>
        <w:rPr>
          <w:rFonts w:ascii="Book Antiqua" w:hAnsi="Book Antiqua"/>
          <w:lang w:val="en-CA"/>
        </w:rPr>
        <w:fldChar w:fldCharType="begin"/>
      </w:r>
      <w:r>
        <w:rPr>
          <w:rFonts w:ascii="Book Antiqua" w:hAnsi="Book Antiqua"/>
          <w:lang w:val="en-CA"/>
        </w:rPr>
        <w:instrText xml:space="preserve"> SEQ CHAPTER \h \r 1</w:instrText>
      </w:r>
      <w:r>
        <w:rPr>
          <w:rFonts w:ascii="Book Antiqua" w:hAnsi="Book Antiqua"/>
          <w:lang w:val="en-CA"/>
        </w:rPr>
        <w:fldChar w:fldCharType="end"/>
      </w:r>
      <w:r w:rsidR="008D65A8">
        <w:rPr>
          <w:rFonts w:ascii="Book Antiqua" w:hAnsi="Book Antiqua"/>
        </w:rPr>
        <w:t>September 12</w:t>
      </w:r>
      <w:r>
        <w:rPr>
          <w:rFonts w:ascii="Book Antiqua" w:hAnsi="Book Antiqua"/>
        </w:rPr>
        <w:t xml:space="preserve">, </w:t>
      </w:r>
      <w:proofErr w:type="gramStart"/>
      <w:r>
        <w:rPr>
          <w:rFonts w:ascii="Book Antiqua" w:hAnsi="Book Antiqua"/>
        </w:rPr>
        <w:t>2023</w:t>
      </w:r>
      <w:proofErr w:type="gramEnd"/>
      <w:r>
        <w:rPr>
          <w:rFonts w:ascii="Book Antiqua" w:hAnsi="Book Antiqua"/>
        </w:rPr>
        <w:t xml:space="preserve"> </w:t>
      </w:r>
      <w:r>
        <w:rPr>
          <w:rFonts w:ascii="Book Antiqua" w:hAnsi="Book Antiqua"/>
          <w:b/>
          <w:bCs/>
          <w:u w:val="single"/>
        </w:rPr>
        <w:t>TRANSMITTED ELECTRONICALLY</w:t>
      </w:r>
    </w:p>
    <w:p w14:paraId="37A12C68" w14:textId="77777777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jc w:val="both"/>
        <w:rPr>
          <w:rFonts w:ascii="Book Antiqua" w:hAnsi="Book Antiqua"/>
        </w:rPr>
      </w:pPr>
    </w:p>
    <w:p w14:paraId="62E555C6" w14:textId="153402D7" w:rsidR="00CD039E" w:rsidRDefault="00E521D9" w:rsidP="00E521D9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jc w:val="both"/>
        <w:rPr>
          <w:rFonts w:ascii="Book Antiqua" w:hAnsi="Book Antiqua"/>
        </w:rPr>
      </w:pPr>
      <w:r>
        <w:rPr>
          <w:rFonts w:ascii="Book Antiqua" w:hAnsi="Book Antiqua"/>
        </w:rPr>
        <w:t>Juan Morado Jr., Attorney</w:t>
      </w:r>
    </w:p>
    <w:p w14:paraId="4E5437A9" w14:textId="4CDB3917" w:rsidR="00E521D9" w:rsidRDefault="00E521D9" w:rsidP="00E521D9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Benesch, Friedlander, </w:t>
      </w:r>
      <w:proofErr w:type="spellStart"/>
      <w:r>
        <w:rPr>
          <w:rFonts w:ascii="Book Antiqua" w:hAnsi="Book Antiqua"/>
        </w:rPr>
        <w:t>Coplan</w:t>
      </w:r>
      <w:proofErr w:type="spellEnd"/>
      <w:r>
        <w:rPr>
          <w:rFonts w:ascii="Book Antiqua" w:hAnsi="Book Antiqua"/>
        </w:rPr>
        <w:t xml:space="preserve">, &amp; </w:t>
      </w:r>
      <w:proofErr w:type="spellStart"/>
      <w:r>
        <w:rPr>
          <w:rFonts w:ascii="Book Antiqua" w:hAnsi="Book Antiqua"/>
        </w:rPr>
        <w:t>Aronoff</w:t>
      </w:r>
      <w:proofErr w:type="spellEnd"/>
      <w:r>
        <w:rPr>
          <w:rFonts w:ascii="Book Antiqua" w:hAnsi="Book Antiqua"/>
        </w:rPr>
        <w:t>, LLP</w:t>
      </w:r>
    </w:p>
    <w:p w14:paraId="112A0C96" w14:textId="20F8FF71" w:rsidR="00E521D9" w:rsidRDefault="00E521D9" w:rsidP="00E521D9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jc w:val="both"/>
        <w:rPr>
          <w:rFonts w:ascii="Book Antiqua" w:hAnsi="Book Antiqua"/>
        </w:rPr>
      </w:pPr>
      <w:r>
        <w:rPr>
          <w:rFonts w:ascii="Book Antiqua" w:hAnsi="Book Antiqua"/>
        </w:rPr>
        <w:t>71 South Wacker Drive Suite 1600</w:t>
      </w:r>
    </w:p>
    <w:p w14:paraId="101C797D" w14:textId="7F32D4A1" w:rsidR="00F20E86" w:rsidRDefault="00CD039E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jc w:val="both"/>
        <w:rPr>
          <w:rFonts w:ascii="Book Antiqua" w:hAnsi="Book Antiqua"/>
        </w:rPr>
      </w:pPr>
      <w:r>
        <w:rPr>
          <w:rFonts w:ascii="Book Antiqua" w:hAnsi="Book Antiqua"/>
        </w:rPr>
        <w:t>Chicago</w:t>
      </w:r>
      <w:r w:rsidR="00F20E86">
        <w:rPr>
          <w:rFonts w:ascii="Book Antiqua" w:hAnsi="Book Antiqua"/>
        </w:rPr>
        <w:t>, IL  6</w:t>
      </w:r>
      <w:r w:rsidR="00591160">
        <w:rPr>
          <w:rFonts w:ascii="Book Antiqua" w:hAnsi="Book Antiqua"/>
        </w:rPr>
        <w:t>0</w:t>
      </w:r>
      <w:r>
        <w:rPr>
          <w:rFonts w:ascii="Book Antiqua" w:hAnsi="Book Antiqua"/>
        </w:rPr>
        <w:t>606</w:t>
      </w:r>
      <w:r w:rsidR="00F81D0C">
        <w:rPr>
          <w:rFonts w:ascii="Book Antiqua" w:hAnsi="Book Antiqua"/>
        </w:rPr>
        <w:t xml:space="preserve">  </w:t>
      </w:r>
    </w:p>
    <w:p w14:paraId="2F6D660F" w14:textId="77777777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jc w:val="both"/>
        <w:rPr>
          <w:rFonts w:ascii="Book Antiqua" w:hAnsi="Book Antiqua"/>
        </w:rPr>
      </w:pPr>
    </w:p>
    <w:p w14:paraId="12F12964" w14:textId="77777777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jc w:val="both"/>
        <w:rPr>
          <w:rFonts w:ascii="Book Antiqua" w:hAnsi="Book Antiqua"/>
        </w:rPr>
      </w:pPr>
      <w:r>
        <w:rPr>
          <w:rFonts w:ascii="Book Antiqua" w:hAnsi="Book Antiqua"/>
        </w:rPr>
        <w:tab/>
        <w:t>RE:</w:t>
      </w:r>
      <w:r>
        <w:rPr>
          <w:rFonts w:ascii="Book Antiqua" w:hAnsi="Book Antiqua"/>
        </w:rPr>
        <w:tab/>
      </w:r>
      <w:r>
        <w:rPr>
          <w:rFonts w:ascii="Book Antiqua" w:hAnsi="Book Antiqua"/>
          <w:b/>
          <w:bCs/>
        </w:rPr>
        <w:t>Completeness Requirements Met</w:t>
      </w:r>
    </w:p>
    <w:p w14:paraId="48CD8FEF" w14:textId="77777777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jc w:val="both"/>
        <w:rPr>
          <w:rFonts w:ascii="Book Antiqua" w:hAnsi="Book Antiqua"/>
        </w:rPr>
      </w:pP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Health Facilities Planning Act</w:t>
      </w:r>
    </w:p>
    <w:p w14:paraId="11179CEB" w14:textId="7A8D14EE" w:rsidR="00F20E86" w:rsidRDefault="00F20E86" w:rsidP="00F20E86">
      <w:pPr>
        <w:tabs>
          <w:tab w:val="left" w:pos="-1080"/>
          <w:tab w:val="left" w:pos="-720"/>
          <w:tab w:val="left" w:pos="720"/>
          <w:tab w:val="left" w:pos="1440"/>
          <w:tab w:val="left" w:pos="3600"/>
        </w:tabs>
        <w:ind w:left="3600" w:hanging="2160"/>
        <w:rPr>
          <w:rFonts w:ascii="Book Antiqua" w:hAnsi="Book Antiqua"/>
        </w:rPr>
      </w:pPr>
      <w:r w:rsidRPr="00D76E91">
        <w:rPr>
          <w:rFonts w:ascii="Book Antiqua" w:hAnsi="Book Antiqua"/>
          <w:u w:val="single"/>
        </w:rPr>
        <w:t xml:space="preserve">PROJECT: </w:t>
      </w:r>
      <w:r>
        <w:rPr>
          <w:rFonts w:ascii="Book Antiqua" w:hAnsi="Book Antiqua"/>
          <w:u w:val="single"/>
        </w:rPr>
        <w:t>23-0</w:t>
      </w:r>
      <w:r w:rsidR="00CD039E">
        <w:rPr>
          <w:rFonts w:ascii="Book Antiqua" w:hAnsi="Book Antiqua"/>
          <w:u w:val="single"/>
        </w:rPr>
        <w:t>3</w:t>
      </w:r>
      <w:r w:rsidR="008D65A8">
        <w:rPr>
          <w:rFonts w:ascii="Book Antiqua" w:hAnsi="Book Antiqua"/>
          <w:u w:val="single"/>
        </w:rPr>
        <w:t>9</w:t>
      </w:r>
      <w:r>
        <w:rPr>
          <w:rFonts w:ascii="Book Antiqua" w:hAnsi="Book Antiqua"/>
        </w:rPr>
        <w:tab/>
      </w:r>
      <w:r w:rsidR="008D65A8">
        <w:rPr>
          <w:rFonts w:ascii="Book Antiqua" w:hAnsi="Book Antiqua"/>
        </w:rPr>
        <w:t>Rockford Gastroenterology Associates, Rockford</w:t>
      </w:r>
    </w:p>
    <w:p w14:paraId="38FB7F5A" w14:textId="4E5FC16F" w:rsidR="00E521D9" w:rsidRDefault="00F20E86" w:rsidP="008D65A8">
      <w:pPr>
        <w:tabs>
          <w:tab w:val="left" w:pos="-1080"/>
          <w:tab w:val="left" w:pos="-720"/>
          <w:tab w:val="left" w:pos="720"/>
          <w:tab w:val="left" w:pos="1440"/>
          <w:tab w:val="left" w:pos="3600"/>
        </w:tabs>
        <w:ind w:left="3600" w:hanging="2160"/>
        <w:rPr>
          <w:rFonts w:ascii="Book Antiqua" w:hAnsi="Book Antiqua"/>
        </w:rPr>
      </w:pPr>
      <w:r w:rsidRPr="00432138">
        <w:rPr>
          <w:rFonts w:ascii="Book Antiqua" w:hAnsi="Book Antiqua"/>
          <w:u w:val="single"/>
        </w:rPr>
        <w:t>APPLICANTS</w:t>
      </w:r>
      <w:r>
        <w:rPr>
          <w:rFonts w:ascii="Book Antiqua" w:hAnsi="Book Antiqua"/>
        </w:rPr>
        <w:t>:</w:t>
      </w:r>
      <w:r>
        <w:rPr>
          <w:rFonts w:ascii="Book Antiqua" w:hAnsi="Book Antiqua"/>
        </w:rPr>
        <w:tab/>
      </w:r>
      <w:r w:rsidR="008D65A8">
        <w:rPr>
          <w:rFonts w:ascii="Book Antiqua" w:hAnsi="Book Antiqua"/>
        </w:rPr>
        <w:t>Rockford Gastroenterology Associates, LTD d/b/a</w:t>
      </w:r>
    </w:p>
    <w:p w14:paraId="4A8C8E60" w14:textId="22FC9848" w:rsidR="008D65A8" w:rsidRPr="008D65A8" w:rsidRDefault="008D65A8" w:rsidP="008D65A8">
      <w:pPr>
        <w:tabs>
          <w:tab w:val="left" w:pos="-1080"/>
          <w:tab w:val="left" w:pos="-720"/>
          <w:tab w:val="left" w:pos="720"/>
          <w:tab w:val="left" w:pos="1440"/>
          <w:tab w:val="left" w:pos="3600"/>
        </w:tabs>
        <w:ind w:left="3600" w:hanging="2160"/>
        <w:rPr>
          <w:rFonts w:ascii="Book Antiqua" w:hAnsi="Book Antiqua"/>
        </w:rPr>
      </w:pPr>
      <w:r w:rsidRPr="008D65A8">
        <w:rPr>
          <w:rFonts w:ascii="Book Antiqua" w:hAnsi="Book Antiqua"/>
        </w:rPr>
        <w:tab/>
        <w:t>Rockford Endoscopy Center</w:t>
      </w:r>
    </w:p>
    <w:p w14:paraId="4D0302CC" w14:textId="7AD24642" w:rsidR="00F20E86" w:rsidRDefault="003E695F" w:rsidP="00CD039E">
      <w:pPr>
        <w:tabs>
          <w:tab w:val="left" w:pos="-1080"/>
          <w:tab w:val="left" w:pos="-720"/>
          <w:tab w:val="left" w:pos="720"/>
          <w:tab w:val="left" w:pos="1440"/>
          <w:tab w:val="left" w:pos="3600"/>
        </w:tabs>
        <w:rPr>
          <w:rFonts w:ascii="Book Antiqua" w:hAnsi="Book Antiqua"/>
        </w:rPr>
      </w:pPr>
      <w:r w:rsidRPr="003E695F">
        <w:rPr>
          <w:rFonts w:ascii="Book Antiqua" w:hAnsi="Book Antiqua"/>
        </w:rPr>
        <w:tab/>
      </w:r>
    </w:p>
    <w:p w14:paraId="078F2654" w14:textId="70D03BDF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rPr>
          <w:rFonts w:ascii="Book Antiqua" w:hAnsi="Book Antiqua"/>
        </w:rPr>
      </w:pPr>
      <w:r>
        <w:rPr>
          <w:rFonts w:ascii="Book Antiqua" w:hAnsi="Book Antiqua"/>
        </w:rPr>
        <w:t xml:space="preserve">Dear </w:t>
      </w:r>
      <w:r w:rsidR="00E521D9">
        <w:rPr>
          <w:rFonts w:ascii="Book Antiqua" w:hAnsi="Book Antiqua"/>
        </w:rPr>
        <w:t>Mr. Morado</w:t>
      </w:r>
      <w:r>
        <w:rPr>
          <w:rFonts w:ascii="Book Antiqua" w:hAnsi="Book Antiqua"/>
        </w:rPr>
        <w:t>:</w:t>
      </w:r>
    </w:p>
    <w:p w14:paraId="19BE0C4E" w14:textId="77777777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rPr>
          <w:rFonts w:ascii="Book Antiqua" w:hAnsi="Book Antiqua"/>
        </w:rPr>
      </w:pPr>
    </w:p>
    <w:p w14:paraId="2AEAD11F" w14:textId="0BC56055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This is to acknowledge receipt of your application for permit under the Illinois Health Facilities Planning Act.  Your application, received on </w:t>
      </w:r>
      <w:r w:rsidR="00E521D9">
        <w:rPr>
          <w:rFonts w:ascii="Book Antiqua" w:hAnsi="Book Antiqua"/>
        </w:rPr>
        <w:t xml:space="preserve">August </w:t>
      </w:r>
      <w:r w:rsidR="008D65A8">
        <w:rPr>
          <w:rFonts w:ascii="Book Antiqua" w:hAnsi="Book Antiqua"/>
        </w:rPr>
        <w:t>3</w:t>
      </w:r>
      <w:r w:rsidR="00E521D9">
        <w:rPr>
          <w:rFonts w:ascii="Book Antiqua" w:hAnsi="Book Antiqua"/>
        </w:rPr>
        <w:t>1</w:t>
      </w:r>
      <w:r>
        <w:rPr>
          <w:rFonts w:ascii="Book Antiqua" w:hAnsi="Book Antiqua"/>
        </w:rPr>
        <w:t xml:space="preserve">, 2023, was deemed complete as of </w:t>
      </w:r>
      <w:r w:rsidR="008D65A8">
        <w:rPr>
          <w:rFonts w:ascii="Book Antiqua" w:hAnsi="Book Antiqua"/>
        </w:rPr>
        <w:t>September 12</w:t>
      </w:r>
      <w:r>
        <w:rPr>
          <w:rFonts w:ascii="Book Antiqua" w:hAnsi="Book Antiqua"/>
        </w:rPr>
        <w:t xml:space="preserve">, 2023, and is considered a </w:t>
      </w:r>
      <w:r w:rsidR="008D65A8">
        <w:rPr>
          <w:rFonts w:ascii="Book Antiqua" w:hAnsi="Book Antiqua"/>
        </w:rPr>
        <w:t>non-</w:t>
      </w:r>
      <w:r>
        <w:rPr>
          <w:rFonts w:ascii="Book Antiqua" w:hAnsi="Book Antiqua"/>
        </w:rPr>
        <w:t>substantive project.</w:t>
      </w:r>
    </w:p>
    <w:p w14:paraId="0D65625D" w14:textId="77777777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jc w:val="both"/>
        <w:rPr>
          <w:rFonts w:ascii="Book Antiqua" w:hAnsi="Book Antiqua"/>
        </w:rPr>
      </w:pPr>
    </w:p>
    <w:p w14:paraId="057B43EF" w14:textId="47C0D3CB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jc w:val="both"/>
        <w:rPr>
          <w:rFonts w:ascii="Book Antiqua" w:hAnsi="Book Antiqua"/>
          <w:b/>
        </w:rPr>
      </w:pPr>
      <w:r>
        <w:rPr>
          <w:rFonts w:ascii="Book Antiqua" w:hAnsi="Book Antiqua"/>
        </w:rPr>
        <w:t xml:space="preserve">We have received your check in the amount of $2,500.00.  The </w:t>
      </w:r>
      <w:r>
        <w:rPr>
          <w:rFonts w:ascii="Book Antiqua" w:hAnsi="Book Antiqua"/>
          <w:u w:val="single"/>
        </w:rPr>
        <w:t>balance</w:t>
      </w:r>
      <w:r>
        <w:rPr>
          <w:rFonts w:ascii="Book Antiqua" w:hAnsi="Book Antiqua"/>
        </w:rPr>
        <w:t xml:space="preserve"> of your fee has been determined to be </w:t>
      </w:r>
      <w:r w:rsidRPr="006A2F1F">
        <w:rPr>
          <w:rFonts w:ascii="Book Antiqua" w:hAnsi="Book Antiqua"/>
          <w:b/>
          <w:u w:val="single"/>
        </w:rPr>
        <w:t>$</w:t>
      </w:r>
      <w:r w:rsidR="00E521D9">
        <w:rPr>
          <w:rFonts w:ascii="Book Antiqua" w:hAnsi="Book Antiqua"/>
          <w:b/>
          <w:u w:val="single"/>
        </w:rPr>
        <w:t>1</w:t>
      </w:r>
      <w:r w:rsidR="008D65A8">
        <w:rPr>
          <w:rFonts w:ascii="Book Antiqua" w:hAnsi="Book Antiqua"/>
          <w:b/>
          <w:u w:val="single"/>
        </w:rPr>
        <w:t>9,176.99</w:t>
      </w:r>
      <w:r>
        <w:rPr>
          <w:rFonts w:ascii="Book Antiqua" w:hAnsi="Book Antiqua"/>
          <w:b/>
          <w:u w:val="single"/>
        </w:rPr>
        <w:t xml:space="preserve">, </w:t>
      </w:r>
      <w:r w:rsidR="00C414EA" w:rsidRPr="00421CD0">
        <w:rPr>
          <w:rFonts w:ascii="Book Antiqua" w:hAnsi="Book Antiqua"/>
          <w:b/>
          <w:bCs/>
        </w:rPr>
        <w:t>and</w:t>
      </w:r>
      <w:r w:rsidR="00C414EA">
        <w:rPr>
          <w:rFonts w:ascii="Book Antiqua" w:hAnsi="Book Antiqua"/>
        </w:rPr>
        <w:t xml:space="preserve"> </w:t>
      </w:r>
      <w:r w:rsidR="00C414EA" w:rsidRPr="00170F3C">
        <w:rPr>
          <w:rFonts w:ascii="Book Antiqua" w:hAnsi="Book Antiqua"/>
          <w:b/>
        </w:rPr>
        <w:t>payment must be made to the Illinois Department of Public Health within thirty (30) days of your receipt of this notice</w:t>
      </w:r>
      <w:r w:rsidR="00C414EA" w:rsidRPr="00521868">
        <w:rPr>
          <w:rFonts w:ascii="Book Antiqua" w:hAnsi="Book Antiqua"/>
          <w:b/>
          <w:bCs/>
        </w:rPr>
        <w:t>.</w:t>
      </w:r>
      <w:r w:rsidR="00C414EA">
        <w:rPr>
          <w:rFonts w:ascii="Book Antiqua" w:hAnsi="Book Antiqua"/>
          <w:b/>
          <w:u w:val="single"/>
        </w:rPr>
        <w:t xml:space="preserve">            </w:t>
      </w:r>
      <w:r w:rsidR="00591160">
        <w:rPr>
          <w:rFonts w:ascii="Book Antiqua" w:hAnsi="Book Antiqua"/>
          <w:b/>
          <w:u w:val="single"/>
        </w:rPr>
        <w:t xml:space="preserve">      </w:t>
      </w:r>
      <w:r>
        <w:rPr>
          <w:rFonts w:ascii="Book Antiqua" w:hAnsi="Book Antiqua"/>
          <w:b/>
          <w:u w:val="single"/>
        </w:rPr>
        <w:t xml:space="preserve">      </w:t>
      </w:r>
    </w:p>
    <w:p w14:paraId="64E9D980" w14:textId="77777777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jc w:val="both"/>
        <w:rPr>
          <w:rFonts w:ascii="Book Antiqua" w:hAnsi="Book Antiqua"/>
          <w:b/>
        </w:rPr>
      </w:pPr>
    </w:p>
    <w:p w14:paraId="7A49EDBF" w14:textId="77777777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jc w:val="both"/>
        <w:rPr>
          <w:rFonts w:ascii="Book Antiqua" w:hAnsi="Book Antiqua"/>
        </w:rPr>
      </w:pPr>
      <w:r>
        <w:rPr>
          <w:rFonts w:ascii="Book Antiqua" w:hAnsi="Book Antiqua"/>
        </w:rPr>
        <w:t>Only EMERGENCY CON projects are charged no fee.  Please make the check out for the exact amount, as rounding off dollar amounts complicates our records unnecessarily.</w:t>
      </w:r>
    </w:p>
    <w:p w14:paraId="0132A7F6" w14:textId="77777777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jc w:val="both"/>
        <w:rPr>
          <w:rFonts w:ascii="Book Antiqua" w:hAnsi="Book Antiqua"/>
        </w:rPr>
      </w:pPr>
    </w:p>
    <w:p w14:paraId="0F622751" w14:textId="77777777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jc w:val="both"/>
        <w:rPr>
          <w:rFonts w:ascii="Book Antiqua" w:hAnsi="Book Antiqua"/>
        </w:rPr>
      </w:pPr>
      <w:r>
        <w:rPr>
          <w:rFonts w:ascii="Book Antiqua" w:hAnsi="Book Antiqua"/>
        </w:rPr>
        <w:t>It is possible that a public hearing may be requested on your project pursuant to the provisions of Part 1130.910.  If so, you will be contacted regarding the time and place for the public hearing.</w:t>
      </w:r>
    </w:p>
    <w:p w14:paraId="438B0294" w14:textId="77777777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jc w:val="both"/>
        <w:rPr>
          <w:rFonts w:ascii="Book Antiqua" w:hAnsi="Book Antiqua"/>
        </w:rPr>
      </w:pPr>
    </w:p>
    <w:p w14:paraId="46EEB6ED" w14:textId="77777777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 A review of your project will be conducted by the State Agency and a report of findings will be submitted to the State Board.  You will have an opportunity to review a copy of the report and appear before the State Board to answer any questions that members may have.</w:t>
      </w:r>
    </w:p>
    <w:p w14:paraId="4EEC8B72" w14:textId="77777777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jc w:val="both"/>
        <w:rPr>
          <w:rFonts w:ascii="Book Antiqua" w:hAnsi="Book Antiqua"/>
        </w:rPr>
      </w:pPr>
      <w:r>
        <w:rPr>
          <w:rFonts w:ascii="Book Antiqua" w:hAnsi="Book Antiqua"/>
        </w:rPr>
        <w:t>The State Agency Report and related materials for this project will be posted on the State Board website 14 days before the State Board meeting.</w:t>
      </w:r>
    </w:p>
    <w:p w14:paraId="63AE7D16" w14:textId="77777777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jc w:val="both"/>
        <w:rPr>
          <w:rFonts w:ascii="Book Antiqua" w:hAnsi="Book Antiqua"/>
        </w:rPr>
      </w:pPr>
    </w:p>
    <w:p w14:paraId="3801ABAE" w14:textId="09482BF0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jc w:val="both"/>
        <w:rPr>
          <w:rFonts w:ascii="Book Antiqua" w:hAnsi="Book Antiqua"/>
        </w:rPr>
      </w:pPr>
      <w:r w:rsidRPr="004F761E">
        <w:rPr>
          <w:rFonts w:ascii="Book Antiqua" w:hAnsi="Book Antiqua"/>
        </w:rPr>
        <w:t xml:space="preserve">Consideration by the State Board has been tentatively scheduled for the </w:t>
      </w:r>
      <w:r w:rsidR="008D65A8">
        <w:rPr>
          <w:rFonts w:ascii="Book Antiqua" w:hAnsi="Book Antiqua"/>
          <w:b/>
        </w:rPr>
        <w:t>December 5, 2023</w:t>
      </w:r>
      <w:r>
        <w:rPr>
          <w:rFonts w:ascii="Book Antiqua" w:hAnsi="Book Antiqua"/>
          <w:b/>
        </w:rPr>
        <w:t>,</w:t>
      </w:r>
      <w:r w:rsidRPr="004F761E">
        <w:rPr>
          <w:rFonts w:ascii="Book Antiqua" w:hAnsi="Book Antiqua"/>
          <w:b/>
        </w:rPr>
        <w:t xml:space="preserve"> State Board Meeting</w:t>
      </w:r>
      <w:r>
        <w:rPr>
          <w:rFonts w:ascii="Book Antiqua" w:hAnsi="Book Antiqua"/>
          <w:b/>
        </w:rPr>
        <w:t>.</w:t>
      </w:r>
    </w:p>
    <w:p w14:paraId="511F0BD3" w14:textId="77777777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rPr>
          <w:rFonts w:ascii="Book Antiqua" w:hAnsi="Book Antiqua"/>
        </w:rPr>
      </w:pPr>
    </w:p>
    <w:p w14:paraId="2F1582A8" w14:textId="77777777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rPr>
          <w:rFonts w:ascii="Book Antiqua" w:hAnsi="Book Antiqua"/>
          <w:b/>
        </w:rPr>
      </w:pPr>
      <w:r>
        <w:rPr>
          <w:rFonts w:ascii="Book Antiqua" w:hAnsi="Book Antiqua"/>
        </w:rPr>
        <w:lastRenderedPageBreak/>
        <w:t>Should you have any questions regarding your application, please contact our office at (217) 782-3516 or TTY (800) 547-0466 for hearing impaired only.</w:t>
      </w:r>
    </w:p>
    <w:p w14:paraId="67423B2C" w14:textId="77777777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rPr>
          <w:rFonts w:ascii="Book Antiqua" w:hAnsi="Book Antiqua"/>
          <w:b/>
        </w:rPr>
      </w:pPr>
      <w:r>
        <w:rPr>
          <w:rFonts w:ascii="Book Antiqua" w:hAnsi="Book Antiqua"/>
          <w:b/>
        </w:rPr>
        <w:t xml:space="preserve"> </w:t>
      </w:r>
    </w:p>
    <w:p w14:paraId="72E50682" w14:textId="77777777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rPr>
          <w:rFonts w:ascii="Book Antiqua" w:hAnsi="Book Antiqua"/>
          <w:b/>
        </w:rPr>
      </w:pPr>
    </w:p>
    <w:p w14:paraId="5737AF46" w14:textId="77777777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rPr>
          <w:rFonts w:ascii="Book Antiqua" w:hAnsi="Book Antiqua"/>
        </w:rPr>
      </w:pP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Sincerely,</w:t>
      </w:r>
    </w:p>
    <w:p w14:paraId="0E4BE8A0" w14:textId="78271678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rPr>
          <w:rFonts w:ascii="Book Antiqua" w:hAnsi="Book Antiqua"/>
          <w:noProof/>
        </w:rPr>
      </w:pP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noProof/>
        </w:rPr>
        <w:drawing>
          <wp:inline distT="0" distB="0" distL="0" distR="0" wp14:anchorId="6C74D9C5" wp14:editId="05B7D305">
            <wp:extent cx="2143125" cy="6477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27ED96" w14:textId="77777777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rPr>
          <w:rFonts w:ascii="Book Antiqua" w:hAnsi="Book Antiqua"/>
        </w:rPr>
      </w:pP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Debra Savage</w:t>
      </w:r>
    </w:p>
    <w:p w14:paraId="43D25475" w14:textId="77777777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rPr>
          <w:rFonts w:ascii="Book Antiqua" w:hAnsi="Book Antiqua"/>
        </w:rPr>
      </w:pP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Chairwoman</w:t>
      </w:r>
    </w:p>
    <w:p w14:paraId="76FED27C" w14:textId="77777777" w:rsidR="00F20E86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rPr>
          <w:rFonts w:ascii="Book Antiqua" w:hAnsi="Book Antiqua"/>
        </w:rPr>
      </w:pPr>
      <w:r>
        <w:rPr>
          <w:rFonts w:ascii="Book Antiqua" w:hAnsi="Book Antiqua"/>
        </w:rPr>
        <w:t>Enclosure</w:t>
      </w:r>
    </w:p>
    <w:p w14:paraId="28DDD1EA" w14:textId="77777777" w:rsidR="00F20E86" w:rsidRDefault="00F20E86" w:rsidP="00F20E86">
      <w:pPr>
        <w:tabs>
          <w:tab w:val="left" w:pos="-1080"/>
          <w:tab w:val="left" w:pos="-720"/>
          <w:tab w:val="left" w:pos="720"/>
          <w:tab w:val="left" w:pos="1440"/>
          <w:tab w:val="left" w:pos="3600"/>
          <w:tab w:val="left" w:pos="4320"/>
          <w:tab w:val="left" w:pos="5040"/>
        </w:tabs>
        <w:ind w:left="720" w:right="720"/>
        <w:jc w:val="center"/>
        <w:rPr>
          <w:rFonts w:ascii="Book Antiqua" w:hAnsi="Book Antiqua"/>
        </w:rPr>
      </w:pPr>
      <w:r>
        <w:rPr>
          <w:rFonts w:ascii="Book Antiqua" w:hAnsi="Book Antiqua"/>
        </w:rPr>
        <w:br w:type="page"/>
      </w:r>
    </w:p>
    <w:p w14:paraId="60CAC304" w14:textId="77777777" w:rsidR="00F20E86" w:rsidRPr="00A606B2" w:rsidRDefault="00F20E86" w:rsidP="00F20E86">
      <w:pPr>
        <w:tabs>
          <w:tab w:val="left" w:pos="-1080"/>
          <w:tab w:val="left" w:pos="-720"/>
          <w:tab w:val="left" w:pos="720"/>
          <w:tab w:val="left" w:pos="1440"/>
          <w:tab w:val="left" w:pos="3600"/>
          <w:tab w:val="left" w:pos="4320"/>
          <w:tab w:val="left" w:pos="5040"/>
        </w:tabs>
        <w:ind w:left="720" w:right="720"/>
        <w:jc w:val="center"/>
        <w:rPr>
          <w:rFonts w:ascii="Book Antiqua" w:hAnsi="Book Antiqua"/>
          <w:b/>
          <w:sz w:val="28"/>
          <w:szCs w:val="28"/>
        </w:rPr>
      </w:pPr>
      <w:r w:rsidRPr="00A606B2">
        <w:rPr>
          <w:rFonts w:ascii="Book Antiqua" w:hAnsi="Book Antiqua"/>
          <w:b/>
          <w:sz w:val="28"/>
          <w:szCs w:val="28"/>
        </w:rPr>
        <w:lastRenderedPageBreak/>
        <w:t xml:space="preserve">NOTICE OF REVIEW AND </w:t>
      </w:r>
      <w:smartTag w:uri="urn:schemas-microsoft-com:office:smarttags" w:element="place">
        <w:r w:rsidRPr="00A606B2">
          <w:rPr>
            <w:rFonts w:ascii="Book Antiqua" w:hAnsi="Book Antiqua"/>
            <w:b/>
            <w:sz w:val="28"/>
            <w:szCs w:val="28"/>
          </w:rPr>
          <w:t>OPPORTUNITY</w:t>
        </w:r>
      </w:smartTag>
      <w:r w:rsidRPr="00A606B2">
        <w:rPr>
          <w:rFonts w:ascii="Book Antiqua" w:hAnsi="Book Antiqua"/>
          <w:b/>
          <w:sz w:val="28"/>
          <w:szCs w:val="28"/>
        </w:rPr>
        <w:t xml:space="preserve"> FOR PUBLIC HEARING AND WRITTEN COMMENT</w:t>
      </w:r>
    </w:p>
    <w:p w14:paraId="5DA85574" w14:textId="77777777" w:rsidR="00F20E86" w:rsidRPr="00A606B2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spacing w:line="192" w:lineRule="auto"/>
        <w:rPr>
          <w:rFonts w:ascii="Book Antiqua" w:hAnsi="Book Antiqua"/>
        </w:rPr>
      </w:pPr>
    </w:p>
    <w:p w14:paraId="1DE33DA7" w14:textId="1929FD56" w:rsidR="00F20E86" w:rsidRPr="00A606B2" w:rsidRDefault="00F20E86" w:rsidP="00F20E86">
      <w:pPr>
        <w:tabs>
          <w:tab w:val="left" w:pos="-1080"/>
          <w:tab w:val="left" w:pos="-720"/>
          <w:tab w:val="left" w:pos="720"/>
          <w:tab w:val="left" w:pos="1440"/>
          <w:tab w:val="left" w:pos="3600"/>
        </w:tabs>
        <w:rPr>
          <w:rFonts w:ascii="Book Antiqua" w:hAnsi="Book Antiqua"/>
        </w:rPr>
      </w:pPr>
      <w:r w:rsidRPr="00A606B2">
        <w:rPr>
          <w:rFonts w:ascii="Book Antiqua" w:hAnsi="Book Antiqua"/>
        </w:rPr>
        <w:t>In accordance with the requirements of the Illinois Health Facilities Planning Act, notice is given of receipt</w:t>
      </w:r>
      <w:r>
        <w:rPr>
          <w:rFonts w:ascii="Book Antiqua" w:hAnsi="Book Antiqua"/>
        </w:rPr>
        <w:t xml:space="preserve"> to </w:t>
      </w:r>
      <w:r w:rsidR="008D65A8">
        <w:rPr>
          <w:rFonts w:ascii="Book Antiqua" w:hAnsi="Book Antiqua"/>
        </w:rPr>
        <w:t>modernize/expand</w:t>
      </w:r>
      <w:r w:rsidR="00CD039E">
        <w:rPr>
          <w:rFonts w:ascii="Book Antiqua" w:hAnsi="Book Antiqua"/>
        </w:rPr>
        <w:t xml:space="preserve"> </w:t>
      </w:r>
      <w:r w:rsidR="008D65A8">
        <w:rPr>
          <w:rFonts w:ascii="Book Antiqua" w:hAnsi="Book Antiqua"/>
        </w:rPr>
        <w:t xml:space="preserve">an existing </w:t>
      </w:r>
      <w:r w:rsidR="00CD039E">
        <w:rPr>
          <w:rFonts w:ascii="Book Antiqua" w:hAnsi="Book Antiqua"/>
        </w:rPr>
        <w:t>Ambulat</w:t>
      </w:r>
      <w:r w:rsidR="00A17CCF">
        <w:rPr>
          <w:rFonts w:ascii="Book Antiqua" w:hAnsi="Book Antiqua"/>
        </w:rPr>
        <w:t>or</w:t>
      </w:r>
      <w:r w:rsidR="00CD039E">
        <w:rPr>
          <w:rFonts w:ascii="Book Antiqua" w:hAnsi="Book Antiqua"/>
        </w:rPr>
        <w:t xml:space="preserve">y Surgery Treatment Center (ASTC), in </w:t>
      </w:r>
      <w:r w:rsidR="008D65A8">
        <w:rPr>
          <w:rFonts w:ascii="Book Antiqua" w:hAnsi="Book Antiqua"/>
        </w:rPr>
        <w:t>Rockford</w:t>
      </w:r>
      <w:r>
        <w:rPr>
          <w:rFonts w:ascii="Book Antiqua" w:hAnsi="Book Antiqua"/>
        </w:rPr>
        <w:t>.  Project #23-0</w:t>
      </w:r>
      <w:r w:rsidR="00A17CCF">
        <w:rPr>
          <w:rFonts w:ascii="Book Antiqua" w:hAnsi="Book Antiqua"/>
        </w:rPr>
        <w:t>3</w:t>
      </w:r>
      <w:r w:rsidR="008D65A8">
        <w:rPr>
          <w:rFonts w:ascii="Book Antiqua" w:hAnsi="Book Antiqua"/>
        </w:rPr>
        <w:t>9</w:t>
      </w:r>
      <w:r>
        <w:rPr>
          <w:rFonts w:ascii="Book Antiqua" w:hAnsi="Book Antiqua"/>
        </w:rPr>
        <w:t xml:space="preserve">, </w:t>
      </w:r>
      <w:r w:rsidR="008D65A8">
        <w:rPr>
          <w:rFonts w:ascii="Book Antiqua" w:hAnsi="Book Antiqua"/>
        </w:rPr>
        <w:t>Rockford Gastroenterology Associates, Rockford</w:t>
      </w:r>
      <w:r>
        <w:rPr>
          <w:rFonts w:ascii="Book Antiqua" w:hAnsi="Book Antiqua"/>
        </w:rPr>
        <w:t>.  Applicant</w:t>
      </w:r>
      <w:r w:rsidR="009E6802">
        <w:rPr>
          <w:rFonts w:ascii="Book Antiqua" w:hAnsi="Book Antiqua"/>
        </w:rPr>
        <w:t>s</w:t>
      </w:r>
      <w:r w:rsidR="0056600A">
        <w:rPr>
          <w:rFonts w:ascii="Book Antiqua" w:hAnsi="Book Antiqua"/>
        </w:rPr>
        <w:t>:</w:t>
      </w:r>
      <w:r>
        <w:rPr>
          <w:rFonts w:ascii="Book Antiqua" w:hAnsi="Book Antiqua"/>
        </w:rPr>
        <w:t xml:space="preserve">  </w:t>
      </w:r>
      <w:r w:rsidR="008D65A8">
        <w:rPr>
          <w:rFonts w:ascii="Book Antiqua" w:hAnsi="Book Antiqua"/>
        </w:rPr>
        <w:t>Rockford Gastroenterology Associates, LTD d/b/a Rockford Endoscopy Center</w:t>
      </w:r>
      <w:r w:rsidR="00C506F8">
        <w:rPr>
          <w:rFonts w:ascii="Book Antiqua" w:hAnsi="Book Antiqua"/>
        </w:rPr>
        <w:t xml:space="preserve">.  </w:t>
      </w:r>
      <w:r>
        <w:rPr>
          <w:rFonts w:ascii="Book Antiqua" w:hAnsi="Book Antiqua"/>
        </w:rPr>
        <w:t xml:space="preserve">The </w:t>
      </w:r>
      <w:r w:rsidR="008D65A8">
        <w:rPr>
          <w:rFonts w:ascii="Book Antiqua" w:hAnsi="Book Antiqua"/>
        </w:rPr>
        <w:t>A</w:t>
      </w:r>
      <w:r>
        <w:rPr>
          <w:rFonts w:ascii="Book Antiqua" w:hAnsi="Book Antiqua"/>
        </w:rPr>
        <w:t>pplicant propose</w:t>
      </w:r>
      <w:r w:rsidR="008D65A8">
        <w:rPr>
          <w:rFonts w:ascii="Book Antiqua" w:hAnsi="Book Antiqua"/>
        </w:rPr>
        <w:t>s</w:t>
      </w:r>
      <w:r w:rsidR="004B730F">
        <w:rPr>
          <w:rFonts w:ascii="Book Antiqua" w:hAnsi="Book Antiqua"/>
        </w:rPr>
        <w:t xml:space="preserve"> to </w:t>
      </w:r>
      <w:r w:rsidR="008D65A8">
        <w:rPr>
          <w:rFonts w:ascii="Book Antiqua" w:hAnsi="Book Antiqua"/>
        </w:rPr>
        <w:t>add two operating rooms to its existing 5-OR complement and reconfigure existing space</w:t>
      </w:r>
      <w:r w:rsidR="005A3883">
        <w:rPr>
          <w:rFonts w:ascii="Book Antiqua" w:hAnsi="Book Antiqua"/>
        </w:rPr>
        <w:t xml:space="preserve">.  The facility </w:t>
      </w:r>
      <w:r w:rsidR="008D65A8">
        <w:rPr>
          <w:rFonts w:ascii="Book Antiqua" w:hAnsi="Book Antiqua"/>
        </w:rPr>
        <w:t>is</w:t>
      </w:r>
      <w:r w:rsidR="005A3883">
        <w:rPr>
          <w:rFonts w:ascii="Book Antiqua" w:hAnsi="Book Antiqua"/>
        </w:rPr>
        <w:t xml:space="preserve"> </w:t>
      </w:r>
      <w:r w:rsidR="00331F7E">
        <w:rPr>
          <w:rFonts w:ascii="Book Antiqua" w:hAnsi="Book Antiqua"/>
        </w:rPr>
        <w:t xml:space="preserve">located at </w:t>
      </w:r>
      <w:r w:rsidR="008D65A8">
        <w:rPr>
          <w:rFonts w:ascii="Book Antiqua" w:hAnsi="Book Antiqua"/>
        </w:rPr>
        <w:t>401 Roxbury Road, Rockford</w:t>
      </w:r>
      <w:r>
        <w:rPr>
          <w:rFonts w:ascii="Book Antiqua" w:hAnsi="Book Antiqua"/>
        </w:rPr>
        <w:t>.  Project cost: $</w:t>
      </w:r>
      <w:r w:rsidR="00953B80">
        <w:rPr>
          <w:rFonts w:ascii="Book Antiqua" w:hAnsi="Book Antiqua"/>
        </w:rPr>
        <w:t>9,853,176</w:t>
      </w:r>
      <w:r>
        <w:rPr>
          <w:rFonts w:ascii="Book Antiqua" w:hAnsi="Book Antiqua"/>
        </w:rPr>
        <w:t>.</w:t>
      </w:r>
    </w:p>
    <w:p w14:paraId="31C0E278" w14:textId="77777777" w:rsidR="00F20E86" w:rsidRPr="00A606B2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spacing w:line="192" w:lineRule="auto"/>
        <w:jc w:val="center"/>
        <w:rPr>
          <w:rFonts w:ascii="Book Antiqua" w:hAnsi="Book Antiqua"/>
        </w:rPr>
      </w:pPr>
    </w:p>
    <w:p w14:paraId="4FBCF547" w14:textId="6269AA3E" w:rsidR="00F20E86" w:rsidRPr="00A606B2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spacing w:line="192" w:lineRule="auto"/>
        <w:jc w:val="both"/>
        <w:rPr>
          <w:rFonts w:ascii="Book Antiqua" w:hAnsi="Book Antiqua"/>
        </w:rPr>
      </w:pPr>
      <w:r w:rsidRPr="00331F7E">
        <w:rPr>
          <w:rFonts w:ascii="Book Antiqua" w:hAnsi="Book Antiqua"/>
        </w:rPr>
        <w:t>The application</w:t>
      </w:r>
      <w:r w:rsidR="00C414EA">
        <w:rPr>
          <w:rFonts w:ascii="Book Antiqua" w:hAnsi="Book Antiqua"/>
        </w:rPr>
        <w:t xml:space="preserve"> </w:t>
      </w:r>
      <w:r w:rsidRPr="00331F7E">
        <w:rPr>
          <w:rFonts w:ascii="Book Antiqua" w:hAnsi="Book Antiqua"/>
        </w:rPr>
        <w:t xml:space="preserve">was declared complete on </w:t>
      </w:r>
      <w:r w:rsidR="005A3883">
        <w:rPr>
          <w:rFonts w:ascii="Book Antiqua" w:hAnsi="Book Antiqua"/>
        </w:rPr>
        <w:t xml:space="preserve">August </w:t>
      </w:r>
      <w:r w:rsidR="00953B80">
        <w:rPr>
          <w:rFonts w:ascii="Book Antiqua" w:hAnsi="Book Antiqua"/>
        </w:rPr>
        <w:t>12</w:t>
      </w:r>
      <w:r w:rsidR="00983F3B" w:rsidRPr="00331F7E">
        <w:rPr>
          <w:rFonts w:ascii="Book Antiqua" w:hAnsi="Book Antiqua"/>
        </w:rPr>
        <w:t>, 2023</w:t>
      </w:r>
      <w:r w:rsidRPr="00331F7E">
        <w:rPr>
          <w:rFonts w:ascii="Book Antiqua" w:hAnsi="Book Antiqua"/>
        </w:rPr>
        <w:t xml:space="preserve">.  A copy of the application may be viewed at the Illinois Health Facilities and Services Review Board Office, at the address below.  To obtain a copy of an application, please call the office for details and copying fees, at the number listed below.  Consideration by the State Board has been tentatively scheduled for the </w:t>
      </w:r>
      <w:r w:rsidR="008D65A8">
        <w:rPr>
          <w:rFonts w:ascii="Book Antiqua" w:hAnsi="Book Antiqua"/>
        </w:rPr>
        <w:t>December 5, 2023</w:t>
      </w:r>
      <w:r w:rsidRPr="00331F7E">
        <w:rPr>
          <w:rFonts w:ascii="Book Antiqua" w:hAnsi="Book Antiqua"/>
        </w:rPr>
        <w:t>, State Board Meeting.  Any person wanting a public hearing on the proposed project must submit a written request for a hearing to:</w:t>
      </w:r>
    </w:p>
    <w:p w14:paraId="1F1A7CE9" w14:textId="77777777" w:rsidR="00F20E86" w:rsidRPr="00A606B2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spacing w:line="192" w:lineRule="auto"/>
        <w:rPr>
          <w:rFonts w:ascii="Book Antiqua" w:hAnsi="Book Antiqua"/>
        </w:rPr>
      </w:pPr>
    </w:p>
    <w:p w14:paraId="5636C17F" w14:textId="77777777" w:rsidR="00F20E86" w:rsidRPr="00A606B2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spacing w:line="192" w:lineRule="auto"/>
        <w:jc w:val="center"/>
        <w:rPr>
          <w:rFonts w:ascii="Book Antiqua" w:hAnsi="Book Antiqua"/>
        </w:rPr>
      </w:pPr>
      <w:r w:rsidRPr="00A606B2">
        <w:rPr>
          <w:rFonts w:ascii="Book Antiqua" w:hAnsi="Book Antiqua"/>
        </w:rPr>
        <w:t>Mike Constantino, Supervisor, Project Review Section</w:t>
      </w:r>
    </w:p>
    <w:p w14:paraId="0DAA1096" w14:textId="77777777" w:rsidR="00F20E86" w:rsidRPr="00A606B2" w:rsidRDefault="00F20E86" w:rsidP="00F20E8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3600"/>
          <w:tab w:val="left" w:pos="4320"/>
          <w:tab w:val="left" w:pos="5040"/>
        </w:tabs>
        <w:spacing w:line="192" w:lineRule="auto"/>
        <w:jc w:val="center"/>
        <w:rPr>
          <w:rFonts w:ascii="Book Antiqua" w:hAnsi="Book Antiqua"/>
        </w:rPr>
      </w:pPr>
      <w:r w:rsidRPr="00A606B2">
        <w:rPr>
          <w:rFonts w:ascii="Book Antiqua" w:hAnsi="Book Antiqua"/>
        </w:rPr>
        <w:t>Illinois</w:t>
      </w:r>
      <w:r>
        <w:rPr>
          <w:rFonts w:ascii="Book Antiqua" w:hAnsi="Book Antiqua"/>
        </w:rPr>
        <w:t xml:space="preserve"> Health Facilities and Services Review</w:t>
      </w:r>
      <w:r w:rsidRPr="00A606B2">
        <w:rPr>
          <w:rFonts w:ascii="Book Antiqua" w:hAnsi="Book Antiqua"/>
        </w:rPr>
        <w:t xml:space="preserve"> Board</w:t>
      </w:r>
    </w:p>
    <w:p w14:paraId="504B101A" w14:textId="77777777" w:rsidR="00F20E86" w:rsidRPr="00A606B2" w:rsidRDefault="00F20E86" w:rsidP="00F20E86">
      <w:pPr>
        <w:tabs>
          <w:tab w:val="left" w:pos="-1440"/>
          <w:tab w:val="left" w:pos="1872"/>
          <w:tab w:val="left" w:pos="2592"/>
          <w:tab w:val="left" w:pos="4320"/>
        </w:tabs>
        <w:jc w:val="center"/>
        <w:rPr>
          <w:rFonts w:ascii="Book Antiqua" w:hAnsi="Book Antiqua"/>
        </w:rPr>
      </w:pPr>
      <w:smartTag w:uri="urn:schemas-microsoft-com:office:smarttags" w:element="Street">
        <w:smartTag w:uri="urn:schemas-microsoft-com:office:smarttags" w:element="address">
          <w:r w:rsidRPr="00A606B2">
            <w:rPr>
              <w:rFonts w:ascii="Book Antiqua" w:hAnsi="Book Antiqua"/>
            </w:rPr>
            <w:t>525 West Jefferson Street</w:t>
          </w:r>
        </w:smartTag>
      </w:smartTag>
      <w:r w:rsidRPr="00A606B2">
        <w:rPr>
          <w:rFonts w:ascii="Book Antiqua" w:hAnsi="Book Antiqua"/>
        </w:rPr>
        <w:t xml:space="preserve"> (2</w:t>
      </w:r>
      <w:r w:rsidRPr="00A606B2">
        <w:rPr>
          <w:rFonts w:ascii="Book Antiqua" w:hAnsi="Book Antiqua"/>
          <w:vertAlign w:val="superscript"/>
        </w:rPr>
        <w:t>nd</w:t>
      </w:r>
      <w:r w:rsidRPr="00A606B2">
        <w:rPr>
          <w:rFonts w:ascii="Book Antiqua" w:hAnsi="Book Antiqua"/>
        </w:rPr>
        <w:t xml:space="preserve"> Floor)</w:t>
      </w:r>
    </w:p>
    <w:p w14:paraId="6AB58577" w14:textId="77777777" w:rsidR="00F20E86" w:rsidRPr="00A606B2" w:rsidRDefault="00F20E86" w:rsidP="00F20E86">
      <w:pPr>
        <w:tabs>
          <w:tab w:val="left" w:pos="-1440"/>
          <w:tab w:val="left" w:pos="1872"/>
          <w:tab w:val="left" w:pos="2592"/>
          <w:tab w:val="left" w:pos="4320"/>
        </w:tabs>
        <w:jc w:val="center"/>
        <w:rPr>
          <w:rFonts w:ascii="Book Antiqua" w:hAnsi="Book Antiqua"/>
        </w:rPr>
      </w:pPr>
      <w:smartTag w:uri="urn:schemas-microsoft-com:office:smarttags" w:element="City">
        <w:r w:rsidRPr="00A606B2">
          <w:rPr>
            <w:rFonts w:ascii="Book Antiqua" w:hAnsi="Book Antiqua"/>
          </w:rPr>
          <w:t>Springfield</w:t>
        </w:r>
      </w:smartTag>
      <w:r w:rsidRPr="00A606B2">
        <w:rPr>
          <w:rFonts w:ascii="Book Antiqua" w:hAnsi="Book Antiqua"/>
        </w:rPr>
        <w:t xml:space="preserve">, </w:t>
      </w:r>
      <w:proofErr w:type="gramStart"/>
      <w:r w:rsidRPr="00A606B2">
        <w:rPr>
          <w:rFonts w:ascii="Book Antiqua" w:hAnsi="Book Antiqua"/>
        </w:rPr>
        <w:t>Illinois  62761</w:t>
      </w:r>
      <w:proofErr w:type="gramEnd"/>
    </w:p>
    <w:p w14:paraId="50CE2622" w14:textId="77777777" w:rsidR="00F20E86" w:rsidRPr="00A606B2" w:rsidRDefault="00F20E86" w:rsidP="00F20E86">
      <w:pPr>
        <w:tabs>
          <w:tab w:val="left" w:pos="-1440"/>
          <w:tab w:val="left" w:pos="1872"/>
          <w:tab w:val="left" w:pos="2592"/>
          <w:tab w:val="left" w:pos="4320"/>
        </w:tabs>
        <w:jc w:val="center"/>
        <w:rPr>
          <w:rFonts w:ascii="Book Antiqua" w:hAnsi="Book Antiqua"/>
        </w:rPr>
      </w:pPr>
      <w:r w:rsidRPr="00A606B2">
        <w:rPr>
          <w:rFonts w:ascii="Book Antiqua" w:hAnsi="Book Antiqua"/>
        </w:rPr>
        <w:t>(217) 782-3516</w:t>
      </w:r>
    </w:p>
    <w:p w14:paraId="0F99C284" w14:textId="77777777" w:rsidR="00F20E86" w:rsidRDefault="00F20E86" w:rsidP="00F20E86">
      <w:pPr>
        <w:tabs>
          <w:tab w:val="left" w:pos="-1440"/>
          <w:tab w:val="left" w:pos="1872"/>
          <w:tab w:val="left" w:pos="2592"/>
          <w:tab w:val="left" w:pos="4320"/>
        </w:tabs>
        <w:jc w:val="center"/>
        <w:rPr>
          <w:rFonts w:ascii="Book Antiqua" w:hAnsi="Book Antiqua"/>
        </w:rPr>
      </w:pPr>
      <w:r w:rsidRPr="00A606B2">
        <w:rPr>
          <w:rFonts w:ascii="Book Antiqua" w:hAnsi="Book Antiqua"/>
        </w:rPr>
        <w:t>(TTY# 800-547-0466 for hearing impaired only)</w:t>
      </w:r>
    </w:p>
    <w:p w14:paraId="18C80577" w14:textId="77777777" w:rsidR="00F20E86" w:rsidRPr="00A606B2" w:rsidRDefault="00F20E86" w:rsidP="00F20E86">
      <w:pPr>
        <w:tabs>
          <w:tab w:val="left" w:pos="-1440"/>
          <w:tab w:val="left" w:pos="1872"/>
          <w:tab w:val="left" w:pos="2592"/>
          <w:tab w:val="left" w:pos="4320"/>
        </w:tabs>
        <w:jc w:val="center"/>
        <w:rPr>
          <w:rFonts w:ascii="Book Antiqua" w:hAnsi="Book Antiqua"/>
        </w:rPr>
      </w:pPr>
    </w:p>
    <w:p w14:paraId="4C8672F5" w14:textId="2F2DD757" w:rsidR="00F20E86" w:rsidRPr="004769CA" w:rsidRDefault="00F20E86" w:rsidP="00F20E86">
      <w:pPr>
        <w:tabs>
          <w:tab w:val="left" w:pos="-1440"/>
          <w:tab w:val="left" w:pos="1872"/>
          <w:tab w:val="left" w:pos="2592"/>
          <w:tab w:val="left" w:pos="4320"/>
        </w:tabs>
        <w:jc w:val="both"/>
        <w:rPr>
          <w:rFonts w:ascii="Book Antiqua" w:hAnsi="Book Antiqua"/>
        </w:rPr>
      </w:pPr>
      <w:r w:rsidRPr="004769CA">
        <w:rPr>
          <w:rFonts w:ascii="Book Antiqua" w:hAnsi="Book Antiqua"/>
        </w:rPr>
        <w:t xml:space="preserve">Requests for hearings must be received by this Agency no later than </w:t>
      </w:r>
      <w:r w:rsidR="00953B80">
        <w:rPr>
          <w:rFonts w:ascii="Book Antiqua" w:hAnsi="Book Antiqua"/>
          <w:b/>
        </w:rPr>
        <w:t>September 27</w:t>
      </w:r>
      <w:r>
        <w:rPr>
          <w:rFonts w:ascii="Book Antiqua" w:hAnsi="Book Antiqua"/>
          <w:b/>
        </w:rPr>
        <w:t>, 2023</w:t>
      </w:r>
      <w:r w:rsidRPr="004769CA">
        <w:rPr>
          <w:rFonts w:ascii="Book Antiqua" w:hAnsi="Book Antiqua"/>
        </w:rPr>
        <w:t xml:space="preserve">.  Any person wanting to submit written comments on this project must submit these comments by </w:t>
      </w:r>
      <w:r w:rsidR="00953B80">
        <w:rPr>
          <w:rFonts w:ascii="Book Antiqua" w:hAnsi="Book Antiqua"/>
          <w:b/>
        </w:rPr>
        <w:t>November 15, 2023</w:t>
      </w:r>
      <w:r w:rsidRPr="004769CA">
        <w:rPr>
          <w:rFonts w:ascii="Book Antiqua" w:hAnsi="Book Antiqua"/>
        </w:rPr>
        <w:t>.</w:t>
      </w:r>
    </w:p>
    <w:p w14:paraId="5CF4FAD7" w14:textId="77777777" w:rsidR="00F20E86" w:rsidRPr="004769CA" w:rsidRDefault="00F20E86" w:rsidP="00F20E86">
      <w:pPr>
        <w:tabs>
          <w:tab w:val="left" w:pos="-1440"/>
          <w:tab w:val="left" w:pos="1872"/>
          <w:tab w:val="left" w:pos="2592"/>
          <w:tab w:val="left" w:pos="4320"/>
        </w:tabs>
        <w:jc w:val="both"/>
        <w:rPr>
          <w:rFonts w:ascii="Book Antiqua" w:hAnsi="Book Antiqua"/>
        </w:rPr>
      </w:pPr>
    </w:p>
    <w:p w14:paraId="3D480224" w14:textId="10E4C8CF" w:rsidR="00F20E86" w:rsidRPr="004769CA" w:rsidRDefault="00F20E86" w:rsidP="00F20E86">
      <w:pPr>
        <w:tabs>
          <w:tab w:val="left" w:pos="-1440"/>
          <w:tab w:val="left" w:pos="1872"/>
          <w:tab w:val="left" w:pos="2592"/>
          <w:tab w:val="left" w:pos="4320"/>
        </w:tabs>
        <w:jc w:val="both"/>
        <w:rPr>
          <w:rFonts w:ascii="Book Antiqua" w:hAnsi="Book Antiqua"/>
        </w:rPr>
      </w:pPr>
      <w:r w:rsidRPr="004769CA">
        <w:rPr>
          <w:rFonts w:ascii="Book Antiqua" w:hAnsi="Book Antiqua"/>
        </w:rPr>
        <w:t xml:space="preserve">The State Board will post its findings in a State Board Staff Report, and the report will be made available via the internet on </w:t>
      </w:r>
      <w:r w:rsidR="00953B80">
        <w:rPr>
          <w:rFonts w:ascii="Book Antiqua" w:hAnsi="Book Antiqua"/>
          <w:b/>
        </w:rPr>
        <w:t>November 21, 2023</w:t>
      </w:r>
      <w:r w:rsidRPr="004769CA">
        <w:rPr>
          <w:rFonts w:ascii="Book Antiqua" w:hAnsi="Book Antiqua"/>
        </w:rPr>
        <w:t xml:space="preserve">.  The public may submit written responses in support of or in opposition to the findings of the Illinois Health Facilities and Services Review Board.  The public will have until </w:t>
      </w:r>
      <w:r w:rsidRPr="004769CA">
        <w:rPr>
          <w:rFonts w:ascii="Book Antiqua" w:hAnsi="Book Antiqua"/>
          <w:b/>
        </w:rPr>
        <w:t>9:</w:t>
      </w:r>
      <w:r>
        <w:rPr>
          <w:rFonts w:ascii="Book Antiqua" w:hAnsi="Book Antiqua"/>
          <w:b/>
        </w:rPr>
        <w:t xml:space="preserve">00 am, </w:t>
      </w:r>
      <w:r w:rsidR="00953B80">
        <w:rPr>
          <w:rFonts w:ascii="Book Antiqua" w:hAnsi="Book Antiqua"/>
          <w:b/>
        </w:rPr>
        <w:t>November 27, 2023</w:t>
      </w:r>
      <w:r w:rsidRPr="004769CA">
        <w:rPr>
          <w:rFonts w:ascii="Book Antiqua" w:hAnsi="Book Antiqua"/>
          <w:b/>
        </w:rPr>
        <w:t xml:space="preserve">.  </w:t>
      </w:r>
      <w:r w:rsidRPr="004769CA">
        <w:rPr>
          <w:rFonts w:ascii="Book Antiqua" w:hAnsi="Book Antiqua"/>
        </w:rPr>
        <w:t>The internet address used to access this report is:</w:t>
      </w:r>
    </w:p>
    <w:p w14:paraId="0E86F879" w14:textId="77777777" w:rsidR="00F20E86" w:rsidRPr="004769CA" w:rsidRDefault="00F20E86" w:rsidP="00F20E86">
      <w:pPr>
        <w:tabs>
          <w:tab w:val="left" w:pos="-1440"/>
          <w:tab w:val="left" w:pos="5895"/>
        </w:tabs>
        <w:rPr>
          <w:rFonts w:ascii="Book Antiqua" w:hAnsi="Book Antiqua"/>
        </w:rPr>
      </w:pPr>
      <w:r w:rsidRPr="004769CA">
        <w:rPr>
          <w:rFonts w:ascii="Book Antiqua" w:hAnsi="Book Antiqua"/>
        </w:rPr>
        <w:tab/>
      </w:r>
    </w:p>
    <w:p w14:paraId="6AF6E1D1" w14:textId="77777777" w:rsidR="00F20E86" w:rsidRPr="00F21A59" w:rsidRDefault="006D753B" w:rsidP="00F20E86">
      <w:pPr>
        <w:tabs>
          <w:tab w:val="left" w:pos="-1440"/>
          <w:tab w:val="left" w:pos="1872"/>
          <w:tab w:val="left" w:pos="2592"/>
          <w:tab w:val="left" w:pos="4320"/>
        </w:tabs>
        <w:jc w:val="center"/>
        <w:rPr>
          <w:rFonts w:ascii="Book Antiqua" w:hAnsi="Book Antiqua"/>
          <w:color w:val="17365D"/>
        </w:rPr>
      </w:pPr>
      <w:hyperlink r:id="rId7" w:history="1">
        <w:r w:rsidR="00F20E86" w:rsidRPr="004769CA">
          <w:rPr>
            <w:rStyle w:val="Hyperlink"/>
            <w:rFonts w:ascii="Book Antiqua" w:hAnsi="Book Antiqua"/>
            <w:color w:val="17365D"/>
          </w:rPr>
          <w:t>www.hfsrb.illinois.gov</w:t>
        </w:r>
      </w:hyperlink>
    </w:p>
    <w:p w14:paraId="346019DF" w14:textId="77777777" w:rsidR="0047700C" w:rsidRDefault="0047700C" w:rsidP="00014D0B">
      <w:pPr>
        <w:ind w:left="360"/>
      </w:pPr>
    </w:p>
    <w:sectPr w:rsidR="0047700C" w:rsidSect="00014D0B">
      <w:headerReference w:type="default" r:id="rId8"/>
      <w:footerReference w:type="default" r:id="rId9"/>
      <w:pgSz w:w="12240" w:h="15840"/>
      <w:pgMar w:top="1440" w:right="720" w:bottom="1440" w:left="12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28175B" w14:textId="77777777" w:rsidR="005528DF" w:rsidRDefault="005528DF" w:rsidP="005528DF">
      <w:r>
        <w:separator/>
      </w:r>
    </w:p>
  </w:endnote>
  <w:endnote w:type="continuationSeparator" w:id="0">
    <w:p w14:paraId="2FF39BFA" w14:textId="77777777" w:rsidR="005528DF" w:rsidRDefault="005528DF" w:rsidP="005528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jc w:val="center"/>
      <w:shd w:val="clear" w:color="auto" w:fill="1481AB" w:themeFill="accent1" w:themeFillShade="BF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5137"/>
      <w:gridCol w:w="5123"/>
    </w:tblGrid>
    <w:tr w:rsidR="00AE2841" w:rsidRPr="00AE2841" w14:paraId="2B24EA90" w14:textId="77777777" w:rsidTr="00014D0B">
      <w:trPr>
        <w:trHeight w:hRule="exact" w:val="115"/>
        <w:jc w:val="center"/>
      </w:trPr>
      <w:tc>
        <w:tcPr>
          <w:tcW w:w="4686" w:type="dxa"/>
          <w:shd w:val="clear" w:color="auto" w:fill="1481AB" w:themeFill="accent1" w:themeFillShade="BF"/>
          <w:tcMar>
            <w:top w:w="0" w:type="dxa"/>
            <w:bottom w:w="0" w:type="dxa"/>
          </w:tcMar>
        </w:tcPr>
        <w:p w14:paraId="2F1ECE6B" w14:textId="77777777" w:rsidR="005528DF" w:rsidRPr="00AE2841" w:rsidRDefault="005528DF">
          <w:pPr>
            <w:pStyle w:val="Header"/>
            <w:tabs>
              <w:tab w:val="clear" w:pos="4680"/>
              <w:tab w:val="clear" w:pos="9360"/>
            </w:tabs>
            <w:rPr>
              <w:caps/>
              <w:color w:val="1C6194" w:themeColor="accent2" w:themeShade="BF"/>
              <w:sz w:val="18"/>
            </w:rPr>
          </w:pPr>
        </w:p>
      </w:tc>
      <w:tc>
        <w:tcPr>
          <w:tcW w:w="4674" w:type="dxa"/>
          <w:shd w:val="clear" w:color="auto" w:fill="1481AB" w:themeFill="accent1" w:themeFillShade="BF"/>
          <w:tcMar>
            <w:top w:w="0" w:type="dxa"/>
            <w:bottom w:w="0" w:type="dxa"/>
          </w:tcMar>
        </w:tcPr>
        <w:p w14:paraId="4BE1A933" w14:textId="77777777" w:rsidR="005528DF" w:rsidRPr="00AE2841" w:rsidRDefault="005528DF">
          <w:pPr>
            <w:pStyle w:val="Header"/>
            <w:tabs>
              <w:tab w:val="clear" w:pos="4680"/>
              <w:tab w:val="clear" w:pos="9360"/>
            </w:tabs>
            <w:jc w:val="right"/>
            <w:rPr>
              <w:caps/>
              <w:color w:val="1C6194" w:themeColor="accent2" w:themeShade="BF"/>
              <w:sz w:val="18"/>
            </w:rPr>
          </w:pPr>
        </w:p>
      </w:tc>
    </w:tr>
  </w:tbl>
  <w:p w14:paraId="6293EE89" w14:textId="6A044E83" w:rsidR="005528DF" w:rsidRPr="00AE2841" w:rsidRDefault="005528DF" w:rsidP="005528DF">
    <w:pPr>
      <w:pStyle w:val="Footer"/>
      <w:jc w:val="center"/>
      <w:rPr>
        <w:rFonts w:ascii="Times New Roman" w:hAnsi="Times New Roman" w:cs="Times New Roman"/>
        <w:b/>
        <w:bCs/>
        <w:color w:val="1C6194" w:themeColor="accent2" w:themeShade="BF"/>
        <w:sz w:val="24"/>
        <w:szCs w:val="24"/>
      </w:rPr>
    </w:pPr>
    <w:r w:rsidRPr="00AE2841">
      <w:rPr>
        <w:rFonts w:ascii="Times New Roman" w:hAnsi="Times New Roman" w:cs="Times New Roman"/>
        <w:b/>
        <w:bCs/>
        <w:color w:val="1C6194" w:themeColor="accent2" w:themeShade="BF"/>
        <w:sz w:val="24"/>
        <w:szCs w:val="24"/>
      </w:rPr>
      <w:t>ILLINOIS HEALTH FACILITIES AND SERVICES REVIEW BOARD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B06907" w14:textId="77777777" w:rsidR="005528DF" w:rsidRDefault="005528DF" w:rsidP="005528DF">
      <w:r>
        <w:separator/>
      </w:r>
    </w:p>
  </w:footnote>
  <w:footnote w:type="continuationSeparator" w:id="0">
    <w:p w14:paraId="3D82FB77" w14:textId="77777777" w:rsidR="005528DF" w:rsidRDefault="005528DF" w:rsidP="005528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C68B7" w14:textId="4B9A105C" w:rsidR="005528DF" w:rsidRPr="005528DF" w:rsidRDefault="00D32618" w:rsidP="00014D0B">
    <w:pPr>
      <w:widowControl w:val="0"/>
      <w:tabs>
        <w:tab w:val="center" w:pos="4680"/>
      </w:tabs>
      <w:autoSpaceDE w:val="0"/>
      <w:autoSpaceDN w:val="0"/>
      <w:adjustRightInd w:val="0"/>
      <w:ind w:left="-900" w:right="-720"/>
      <w:rPr>
        <w:rFonts w:ascii="Arial" w:hAnsi="Arial" w:cs="Arial"/>
        <w:color w:val="000099"/>
        <w:spacing w:val="4"/>
      </w:rPr>
    </w:pPr>
    <w:bookmarkStart w:id="0" w:name="_Hlk273598153"/>
    <w:r w:rsidRPr="00AE2841">
      <w:rPr>
        <w:noProof/>
        <w:color w:val="1C6194" w:themeColor="accent2" w:themeShade="BF"/>
      </w:rPr>
      <w:drawing>
        <wp:anchor distT="0" distB="0" distL="114300" distR="114300" simplePos="0" relativeHeight="251661312" behindDoc="0" locked="0" layoutInCell="1" allowOverlap="1" wp14:anchorId="0C4EA836" wp14:editId="629F7275">
          <wp:simplePos x="0" y="0"/>
          <wp:positionH relativeFrom="column">
            <wp:posOffset>-409575</wp:posOffset>
          </wp:positionH>
          <wp:positionV relativeFrom="paragraph">
            <wp:posOffset>-57150</wp:posOffset>
          </wp:positionV>
          <wp:extent cx="1035050" cy="978535"/>
          <wp:effectExtent l="0" t="0" r="0" b="0"/>
          <wp:wrapSquare wrapText="bothSides"/>
          <wp:docPr id="34" name="Picture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5050" cy="9785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528DF" w:rsidRPr="00AE2841">
      <w:rPr>
        <w:rFonts w:ascii="Arial" w:hAnsi="Arial" w:cs="Arial"/>
        <w:color w:val="1C6194" w:themeColor="accent2" w:themeShade="BF"/>
        <w:spacing w:val="4"/>
      </w:rPr>
      <w:t>STATE OF ILLINOIS</w:t>
    </w:r>
  </w:p>
  <w:p w14:paraId="7CCA29E4" w14:textId="77777777" w:rsidR="005528DF" w:rsidRPr="00AE2841" w:rsidRDefault="005528DF" w:rsidP="00014D0B">
    <w:pPr>
      <w:widowControl w:val="0"/>
      <w:autoSpaceDE w:val="0"/>
      <w:autoSpaceDN w:val="0"/>
      <w:adjustRightInd w:val="0"/>
      <w:ind w:left="-900"/>
      <w:rPr>
        <w:rFonts w:ascii="Arial" w:hAnsi="Arial" w:cs="Arial"/>
        <w:color w:val="1C6194" w:themeColor="accent2" w:themeShade="BF"/>
        <w:spacing w:val="8"/>
        <w:sz w:val="32"/>
        <w:szCs w:val="32"/>
      </w:rPr>
    </w:pPr>
    <w:r w:rsidRPr="00AE2841">
      <w:rPr>
        <w:rFonts w:ascii="Arial" w:hAnsi="Arial" w:cs="Arial"/>
        <w:color w:val="1C6194" w:themeColor="accent2" w:themeShade="BF"/>
        <w:spacing w:val="8"/>
        <w:sz w:val="32"/>
        <w:szCs w:val="32"/>
      </w:rPr>
      <w:t>HEALTH FACILITIES AND SERVICES REVIEW BOARD</w:t>
    </w:r>
  </w:p>
  <w:p w14:paraId="72B601DE" w14:textId="4F780BAA" w:rsidR="005528DF" w:rsidRPr="00AE2841" w:rsidRDefault="005528DF" w:rsidP="00014D0B">
    <w:pPr>
      <w:widowControl w:val="0"/>
      <w:tabs>
        <w:tab w:val="left" w:pos="1530"/>
        <w:tab w:val="center" w:pos="4680"/>
        <w:tab w:val="right" w:pos="9360"/>
      </w:tabs>
      <w:autoSpaceDE w:val="0"/>
      <w:autoSpaceDN w:val="0"/>
      <w:adjustRightInd w:val="0"/>
      <w:ind w:left="-900"/>
      <w:rPr>
        <w:rFonts w:ascii="Arial" w:hAnsi="Arial" w:cs="Arial"/>
        <w:color w:val="1C6194" w:themeColor="accent2" w:themeShade="BF"/>
        <w:spacing w:val="16"/>
        <w:sz w:val="14"/>
      </w:rPr>
    </w:pPr>
    <w:r w:rsidRPr="00AE2841">
      <w:rPr>
        <w:rFonts w:ascii="Times New Roman" w:hAnsi="Times New Roman" w:cs="Times New Roman"/>
        <w:noProof/>
        <w:color w:val="1C6194" w:themeColor="accent2" w:themeShade="BF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B53CF00" wp14:editId="39664941">
              <wp:simplePos x="0" y="0"/>
              <wp:positionH relativeFrom="margin">
                <wp:posOffset>762000</wp:posOffset>
              </wp:positionH>
              <wp:positionV relativeFrom="paragraph">
                <wp:posOffset>34290</wp:posOffset>
              </wp:positionV>
              <wp:extent cx="5476875" cy="0"/>
              <wp:effectExtent l="0" t="0" r="0" b="0"/>
              <wp:wrapNone/>
              <wp:docPr id="2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476875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chemeClr val="accent2">
                            <a:lumMod val="75000"/>
                          </a:schemeClr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5400" dir="5400000" algn="ctr" rotWithShape="0">
                                <a:srgbClr val="808080">
                                  <a:alpha val="35001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761E4A5" id="Straight Connector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60pt,2.7pt" to="491.25pt,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" strokecolor="#1c6194 [2405]" strokeweight="2pt">
              <v:shadow opacity="22938f" offset="0"/>
              <w10:wrap anchorx="margin"/>
            </v:line>
          </w:pict>
        </mc:Fallback>
      </mc:AlternateContent>
    </w:r>
  </w:p>
  <w:p w14:paraId="4B728D2C" w14:textId="0BD1F28F" w:rsidR="005528DF" w:rsidRPr="00AE2841" w:rsidRDefault="005528DF" w:rsidP="00014D0B">
    <w:pPr>
      <w:widowControl w:val="0"/>
      <w:tabs>
        <w:tab w:val="center" w:pos="4680"/>
        <w:tab w:val="right" w:pos="9360"/>
      </w:tabs>
      <w:autoSpaceDE w:val="0"/>
      <w:autoSpaceDN w:val="0"/>
      <w:adjustRightInd w:val="0"/>
      <w:ind w:left="-900"/>
      <w:rPr>
        <w:rFonts w:ascii="Arial" w:hAnsi="Arial" w:cs="Arial"/>
        <w:color w:val="2683C6" w:themeColor="accent2"/>
        <w:spacing w:val="18"/>
        <w:sz w:val="16"/>
      </w:rPr>
    </w:pPr>
    <w:r w:rsidRPr="00AE2841">
      <w:rPr>
        <w:rFonts w:ascii="Arial" w:hAnsi="Arial" w:cs="Arial"/>
        <w:color w:val="1C6194" w:themeColor="accent2" w:themeShade="BF"/>
        <w:spacing w:val="18"/>
        <w:sz w:val="16"/>
      </w:rPr>
      <w:t>525 WEST JEFFERSON ST</w:t>
    </w:r>
    <w:r w:rsidR="00D32618" w:rsidRPr="00AE2841">
      <w:rPr>
        <w:rFonts w:ascii="Arial" w:hAnsi="Arial" w:cs="Arial"/>
        <w:color w:val="1C6194" w:themeColor="accent2" w:themeShade="BF"/>
        <w:spacing w:val="18"/>
        <w:sz w:val="16"/>
      </w:rPr>
      <w:t xml:space="preserve">, </w:t>
    </w:r>
    <w:r w:rsidRPr="00AE2841">
      <w:rPr>
        <w:rFonts w:ascii="Arial" w:hAnsi="Arial" w:cs="Arial"/>
        <w:color w:val="1C6194" w:themeColor="accent2" w:themeShade="BF"/>
        <w:spacing w:val="18"/>
        <w:sz w:val="16"/>
      </w:rPr>
      <w:t xml:space="preserve">SPRINGFIELD, ILLINOIS 62761 </w:t>
    </w:r>
    <w:r w:rsidRPr="00AE2841">
      <w:rPr>
        <w:rFonts w:ascii="Times New Roman" w:hAnsi="Times New Roman" w:cs="Times New Roman"/>
        <w:color w:val="1C6194" w:themeColor="accent2" w:themeShade="BF"/>
        <w:spacing w:val="18"/>
      </w:rPr>
      <w:sym w:font="Symbol" w:char="F0B7"/>
    </w:r>
    <w:r w:rsidRPr="00AE2841">
      <w:rPr>
        <w:rFonts w:ascii="Arial" w:hAnsi="Arial" w:cs="Arial"/>
        <w:color w:val="1C6194" w:themeColor="accent2" w:themeShade="BF"/>
        <w:spacing w:val="18"/>
        <w:sz w:val="16"/>
      </w:rPr>
      <w:t>(217) 782-3516 FAX: (217) 785-4111</w:t>
    </w:r>
  </w:p>
  <w:bookmarkEnd w:id="0"/>
  <w:p w14:paraId="7F67582A" w14:textId="7E186343" w:rsidR="005528DF" w:rsidRDefault="005528DF">
    <w:pPr>
      <w:pStyle w:val="Header"/>
    </w:pPr>
  </w:p>
  <w:p w14:paraId="08A5001F" w14:textId="77777777" w:rsidR="00D32618" w:rsidRDefault="00D3261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0F0"/>
    <w:rsid w:val="00014D0B"/>
    <w:rsid w:val="001C11BA"/>
    <w:rsid w:val="001D00F0"/>
    <w:rsid w:val="002B7AE9"/>
    <w:rsid w:val="002E2932"/>
    <w:rsid w:val="00331F7E"/>
    <w:rsid w:val="003C7DD9"/>
    <w:rsid w:val="003E695F"/>
    <w:rsid w:val="0047700C"/>
    <w:rsid w:val="004B730F"/>
    <w:rsid w:val="005528DF"/>
    <w:rsid w:val="0056600A"/>
    <w:rsid w:val="00591160"/>
    <w:rsid w:val="005A3883"/>
    <w:rsid w:val="00660160"/>
    <w:rsid w:val="006B49DC"/>
    <w:rsid w:val="006D753B"/>
    <w:rsid w:val="00751C8A"/>
    <w:rsid w:val="008D65A8"/>
    <w:rsid w:val="00953B80"/>
    <w:rsid w:val="00983F3B"/>
    <w:rsid w:val="009E6802"/>
    <w:rsid w:val="00A17CCF"/>
    <w:rsid w:val="00AD76AC"/>
    <w:rsid w:val="00AE2841"/>
    <w:rsid w:val="00B0418F"/>
    <w:rsid w:val="00B50B67"/>
    <w:rsid w:val="00B5597D"/>
    <w:rsid w:val="00C1570B"/>
    <w:rsid w:val="00C32CE7"/>
    <w:rsid w:val="00C414EA"/>
    <w:rsid w:val="00C506F8"/>
    <w:rsid w:val="00CD039E"/>
    <w:rsid w:val="00D32618"/>
    <w:rsid w:val="00D56AF3"/>
    <w:rsid w:val="00E521D9"/>
    <w:rsid w:val="00F20E86"/>
    <w:rsid w:val="00F81D0C"/>
    <w:rsid w:val="00FA0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place"/>
  <w:shapeDefaults>
    <o:shapedefaults v:ext="edit" spidmax="32769"/>
    <o:shapelayout v:ext="edit">
      <o:idmap v:ext="edit" data="1"/>
    </o:shapelayout>
  </w:shapeDefaults>
  <w:decimalSymbol w:val="."/>
  <w:listSeparator w:val=","/>
  <w14:docId w14:val="11956207"/>
  <w15:chartTrackingRefBased/>
  <w15:docId w15:val="{7CE677DF-0874-4375-BA0D-CFACE84F8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0E86"/>
    <w:pPr>
      <w:spacing w:after="0" w:line="240" w:lineRule="auto"/>
    </w:pPr>
    <w:rPr>
      <w:rFonts w:ascii="Tahoma" w:eastAsia="Times New Roman" w:hAnsi="Tahoma" w:cs="Tahom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528DF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5528DF"/>
  </w:style>
  <w:style w:type="paragraph" w:styleId="Footer">
    <w:name w:val="footer"/>
    <w:basedOn w:val="Normal"/>
    <w:link w:val="FooterChar"/>
    <w:uiPriority w:val="99"/>
    <w:unhideWhenUsed/>
    <w:rsid w:val="005528DF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5528DF"/>
  </w:style>
  <w:style w:type="character" w:styleId="Hyperlink">
    <w:name w:val="Hyperlink"/>
    <w:rsid w:val="00F20E86"/>
    <w:rPr>
      <w:color w:val="C9163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hfsrb.illinois.gov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618</Words>
  <Characters>3526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Constantino, Mike</dc:creator>
  <cp:keywords/>
  <dc:description/>
  <cp:lastModifiedBy>Roate, George</cp:lastModifiedBy>
  <cp:revision>2</cp:revision>
  <cp:lastPrinted>2023-08-08T16:49:00Z</cp:lastPrinted>
  <dcterms:created xsi:type="dcterms:W3CDTF">2023-09-11T21:22:00Z</dcterms:created>
  <dcterms:modified xsi:type="dcterms:W3CDTF">2023-09-11T21:22:00Z</dcterms:modified>
</cp:coreProperties>
</file>