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62E26" w14:textId="77777777" w:rsidR="00143AF8" w:rsidRPr="009A7EF2" w:rsidRDefault="00143AF8" w:rsidP="009A7EF2">
      <w:pPr>
        <w:jc w:val="center"/>
        <w:rPr>
          <w:b/>
        </w:rPr>
      </w:pPr>
      <w:r w:rsidRPr="009A7EF2">
        <w:rPr>
          <w:b/>
        </w:rPr>
        <w:t xml:space="preserve">Summary of </w:t>
      </w:r>
      <w:r w:rsidR="009A7EF2">
        <w:rPr>
          <w:b/>
        </w:rPr>
        <w:t>Research works</w:t>
      </w:r>
      <w:r w:rsidR="00E5736B">
        <w:rPr>
          <w:b/>
        </w:rPr>
        <w:t xml:space="preserve"> conducted for the </w:t>
      </w:r>
      <w:r w:rsidRPr="009A7EF2">
        <w:rPr>
          <w:b/>
        </w:rPr>
        <w:t>LTC Methodology Workgroup</w:t>
      </w:r>
    </w:p>
    <w:p w14:paraId="3F251F41" w14:textId="77777777" w:rsidR="00143AF8" w:rsidRPr="009A7EF2" w:rsidRDefault="00DB43C8">
      <w:pPr>
        <w:rPr>
          <w:rFonts w:ascii="Times New Roman" w:hAnsi="Times New Roman" w:cs="Times New Roman"/>
          <w:sz w:val="24"/>
          <w:szCs w:val="24"/>
        </w:rPr>
      </w:pPr>
      <w:r w:rsidRPr="009A7EF2">
        <w:rPr>
          <w:rFonts w:ascii="Times New Roman" w:hAnsi="Times New Roman" w:cs="Times New Roman"/>
          <w:sz w:val="24"/>
          <w:szCs w:val="24"/>
        </w:rPr>
        <w:t>In a first report</w:t>
      </w:r>
      <w:r w:rsidR="00284329" w:rsidRPr="009A7EF2">
        <w:rPr>
          <w:rFonts w:ascii="Times New Roman" w:hAnsi="Times New Roman" w:cs="Times New Roman"/>
          <w:sz w:val="24"/>
          <w:szCs w:val="24"/>
        </w:rPr>
        <w:t xml:space="preserve"> entitled “</w:t>
      </w:r>
      <w:r w:rsidR="00284329" w:rsidRPr="00F04869">
        <w:rPr>
          <w:rFonts w:ascii="Times New Roman" w:hAnsi="Times New Roman" w:cs="Times New Roman"/>
          <w:i/>
          <w:sz w:val="24"/>
          <w:szCs w:val="24"/>
        </w:rPr>
        <w:t>An Overview of the Illinois Long-Term Care Bed Need Methodology</w:t>
      </w:r>
      <w:r w:rsidR="00284329" w:rsidRPr="009A7EF2">
        <w:rPr>
          <w:rFonts w:ascii="Times New Roman" w:hAnsi="Times New Roman" w:cs="Times New Roman"/>
          <w:sz w:val="24"/>
          <w:szCs w:val="24"/>
        </w:rPr>
        <w:t>,”</w:t>
      </w:r>
      <w:r w:rsidRPr="009A7EF2">
        <w:rPr>
          <w:rFonts w:ascii="Times New Roman" w:hAnsi="Times New Roman" w:cs="Times New Roman"/>
          <w:sz w:val="24"/>
          <w:szCs w:val="24"/>
        </w:rPr>
        <w:t xml:space="preserve"> w</w:t>
      </w:r>
      <w:r w:rsidR="00B75AA2" w:rsidRPr="009A7EF2">
        <w:rPr>
          <w:rFonts w:ascii="Times New Roman" w:hAnsi="Times New Roman" w:cs="Times New Roman"/>
          <w:sz w:val="24"/>
          <w:szCs w:val="24"/>
        </w:rPr>
        <w:t xml:space="preserve">e </w:t>
      </w:r>
      <w:r w:rsidR="007B5D87">
        <w:rPr>
          <w:rFonts w:ascii="Times New Roman" w:hAnsi="Times New Roman" w:cs="Times New Roman"/>
          <w:sz w:val="24"/>
          <w:szCs w:val="24"/>
        </w:rPr>
        <w:t>presented</w:t>
      </w:r>
      <w:r w:rsidR="00284329" w:rsidRPr="009A7EF2">
        <w:rPr>
          <w:rFonts w:ascii="Times New Roman" w:hAnsi="Times New Roman" w:cs="Times New Roman"/>
          <w:sz w:val="24"/>
          <w:szCs w:val="24"/>
        </w:rPr>
        <w:t xml:space="preserve"> the step-by-step computation of the LTC bed need projection and </w:t>
      </w:r>
      <w:r w:rsidR="00B75AA2" w:rsidRPr="009A7EF2">
        <w:rPr>
          <w:rFonts w:ascii="Times New Roman" w:hAnsi="Times New Roman" w:cs="Times New Roman"/>
          <w:sz w:val="24"/>
          <w:szCs w:val="24"/>
        </w:rPr>
        <w:t xml:space="preserve">provided a descriptive statistical analysis of bed allocation, projection, and utilization at </w:t>
      </w:r>
      <w:r w:rsidR="002C5E34">
        <w:rPr>
          <w:rFonts w:ascii="Times New Roman" w:hAnsi="Times New Roman" w:cs="Times New Roman"/>
          <w:sz w:val="24"/>
          <w:szCs w:val="24"/>
        </w:rPr>
        <w:t xml:space="preserve">the </w:t>
      </w:r>
      <w:r w:rsidR="00B75AA2" w:rsidRPr="009A7EF2">
        <w:rPr>
          <w:rFonts w:ascii="Times New Roman" w:hAnsi="Times New Roman" w:cs="Times New Roman"/>
          <w:sz w:val="24"/>
          <w:szCs w:val="24"/>
        </w:rPr>
        <w:t xml:space="preserve">state and health planning area </w:t>
      </w:r>
      <w:r w:rsidR="00671EF6">
        <w:rPr>
          <w:rFonts w:ascii="Times New Roman" w:hAnsi="Times New Roman" w:cs="Times New Roman"/>
          <w:sz w:val="24"/>
          <w:szCs w:val="24"/>
        </w:rPr>
        <w:t xml:space="preserve">(HPA) </w:t>
      </w:r>
      <w:r w:rsidR="00B75AA2" w:rsidRPr="009A7EF2">
        <w:rPr>
          <w:rFonts w:ascii="Times New Roman" w:hAnsi="Times New Roman" w:cs="Times New Roman"/>
          <w:sz w:val="24"/>
          <w:szCs w:val="24"/>
        </w:rPr>
        <w:t>levels.</w:t>
      </w:r>
    </w:p>
    <w:p w14:paraId="0E2CDAFB" w14:textId="77777777" w:rsidR="00B75AA2" w:rsidRPr="009A7EF2" w:rsidRDefault="00B75AA2">
      <w:pPr>
        <w:rPr>
          <w:rFonts w:ascii="Times New Roman" w:hAnsi="Times New Roman" w:cs="Times New Roman"/>
          <w:sz w:val="24"/>
          <w:szCs w:val="24"/>
        </w:rPr>
      </w:pPr>
      <w:r w:rsidRPr="009A7EF2">
        <w:rPr>
          <w:rFonts w:ascii="Times New Roman" w:hAnsi="Times New Roman" w:cs="Times New Roman"/>
          <w:sz w:val="24"/>
          <w:szCs w:val="24"/>
        </w:rPr>
        <w:t>We identified that</w:t>
      </w:r>
      <w:r w:rsidR="00284329" w:rsidRPr="009A7EF2">
        <w:rPr>
          <w:rFonts w:ascii="Times New Roman" w:hAnsi="Times New Roman" w:cs="Times New Roman"/>
          <w:sz w:val="24"/>
          <w:szCs w:val="24"/>
        </w:rPr>
        <w:t>:</w:t>
      </w:r>
      <w:r w:rsidRPr="009A7EF2">
        <w:rPr>
          <w:rFonts w:ascii="Times New Roman" w:hAnsi="Times New Roman" w:cs="Times New Roman"/>
          <w:sz w:val="24"/>
          <w:szCs w:val="24"/>
        </w:rPr>
        <w:t xml:space="preserve"> </w:t>
      </w:r>
    </w:p>
    <w:p w14:paraId="69D984E8" w14:textId="77777777" w:rsidR="00B75AA2" w:rsidRPr="009A7EF2" w:rsidRDefault="00B75AA2" w:rsidP="00B75AA2">
      <w:pPr>
        <w:pStyle w:val="ListParagraph"/>
        <w:numPr>
          <w:ilvl w:val="0"/>
          <w:numId w:val="1"/>
        </w:numPr>
        <w:rPr>
          <w:rFonts w:ascii="Times New Roman" w:hAnsi="Times New Roman" w:cs="Times New Roman"/>
          <w:sz w:val="24"/>
          <w:szCs w:val="24"/>
        </w:rPr>
      </w:pPr>
      <w:r w:rsidRPr="009A7EF2">
        <w:rPr>
          <w:rFonts w:ascii="Times New Roman" w:hAnsi="Times New Roman" w:cs="Times New Roman"/>
          <w:sz w:val="24"/>
          <w:szCs w:val="24"/>
        </w:rPr>
        <w:t>projected number of beds exceed</w:t>
      </w:r>
      <w:r w:rsidR="007B5D87">
        <w:rPr>
          <w:rFonts w:ascii="Times New Roman" w:hAnsi="Times New Roman" w:cs="Times New Roman"/>
          <w:sz w:val="24"/>
          <w:szCs w:val="24"/>
        </w:rPr>
        <w:t>ed</w:t>
      </w:r>
      <w:r w:rsidRPr="009A7EF2">
        <w:rPr>
          <w:rFonts w:ascii="Times New Roman" w:hAnsi="Times New Roman" w:cs="Times New Roman"/>
          <w:sz w:val="24"/>
          <w:szCs w:val="24"/>
        </w:rPr>
        <w:t xml:space="preserve"> the need at </w:t>
      </w:r>
      <w:r w:rsidR="00950F03">
        <w:rPr>
          <w:rFonts w:ascii="Times New Roman" w:hAnsi="Times New Roman" w:cs="Times New Roman"/>
          <w:sz w:val="24"/>
          <w:szCs w:val="24"/>
        </w:rPr>
        <w:t>the state</w:t>
      </w:r>
      <w:r w:rsidR="002C5E34">
        <w:rPr>
          <w:rFonts w:ascii="Times New Roman" w:hAnsi="Times New Roman" w:cs="Times New Roman"/>
          <w:sz w:val="24"/>
          <w:szCs w:val="24"/>
        </w:rPr>
        <w:t xml:space="preserve"> </w:t>
      </w:r>
      <w:r w:rsidRPr="009A7EF2">
        <w:rPr>
          <w:rFonts w:ascii="Times New Roman" w:hAnsi="Times New Roman" w:cs="Times New Roman"/>
          <w:sz w:val="24"/>
          <w:szCs w:val="24"/>
        </w:rPr>
        <w:t>level each year from 2005 to 2014</w:t>
      </w:r>
    </w:p>
    <w:p w14:paraId="58CC9B2F" w14:textId="77777777" w:rsidR="00B75AA2" w:rsidRPr="009A7EF2" w:rsidRDefault="00B75AA2" w:rsidP="00B75AA2">
      <w:pPr>
        <w:pStyle w:val="ListParagraph"/>
        <w:numPr>
          <w:ilvl w:val="0"/>
          <w:numId w:val="1"/>
        </w:numPr>
        <w:rPr>
          <w:rFonts w:ascii="Times New Roman" w:hAnsi="Times New Roman" w:cs="Times New Roman"/>
          <w:sz w:val="24"/>
          <w:szCs w:val="24"/>
        </w:rPr>
      </w:pPr>
      <w:proofErr w:type="gramStart"/>
      <w:r w:rsidRPr="009A7EF2">
        <w:rPr>
          <w:rFonts w:ascii="Times New Roman" w:hAnsi="Times New Roman" w:cs="Times New Roman"/>
          <w:sz w:val="24"/>
          <w:szCs w:val="24"/>
        </w:rPr>
        <w:t>utilization</w:t>
      </w:r>
      <w:proofErr w:type="gramEnd"/>
      <w:r w:rsidRPr="009A7EF2">
        <w:rPr>
          <w:rFonts w:ascii="Times New Roman" w:hAnsi="Times New Roman" w:cs="Times New Roman"/>
          <w:sz w:val="24"/>
          <w:szCs w:val="24"/>
        </w:rPr>
        <w:t xml:space="preserve"> of licensed beds near</w:t>
      </w:r>
      <w:r w:rsidR="007B5D87">
        <w:rPr>
          <w:rFonts w:ascii="Times New Roman" w:hAnsi="Times New Roman" w:cs="Times New Roman"/>
          <w:sz w:val="24"/>
          <w:szCs w:val="24"/>
        </w:rPr>
        <w:t>ed</w:t>
      </w:r>
      <w:r w:rsidRPr="009A7EF2">
        <w:rPr>
          <w:rFonts w:ascii="Times New Roman" w:hAnsi="Times New Roman" w:cs="Times New Roman"/>
          <w:sz w:val="24"/>
          <w:szCs w:val="24"/>
        </w:rPr>
        <w:t xml:space="preserve"> 74% ( as you know the target occupancy </w:t>
      </w:r>
      <w:r w:rsidR="007B5D87">
        <w:rPr>
          <w:rFonts w:ascii="Times New Roman" w:hAnsi="Times New Roman" w:cs="Times New Roman"/>
          <w:sz w:val="24"/>
          <w:szCs w:val="24"/>
        </w:rPr>
        <w:t xml:space="preserve">rate </w:t>
      </w:r>
      <w:r w:rsidRPr="009A7EF2">
        <w:rPr>
          <w:rFonts w:ascii="Times New Roman" w:hAnsi="Times New Roman" w:cs="Times New Roman"/>
          <w:sz w:val="24"/>
          <w:szCs w:val="24"/>
        </w:rPr>
        <w:t>is 90%)</w:t>
      </w:r>
    </w:p>
    <w:p w14:paraId="3C6A5149" w14:textId="77777777" w:rsidR="00B75AA2" w:rsidRPr="009A7EF2" w:rsidRDefault="00B75AA2" w:rsidP="00B75AA2">
      <w:pPr>
        <w:pStyle w:val="ListParagraph"/>
        <w:numPr>
          <w:ilvl w:val="0"/>
          <w:numId w:val="1"/>
        </w:numPr>
        <w:rPr>
          <w:rFonts w:ascii="Times New Roman" w:hAnsi="Times New Roman" w:cs="Times New Roman"/>
          <w:sz w:val="24"/>
          <w:szCs w:val="24"/>
        </w:rPr>
      </w:pPr>
      <w:r w:rsidRPr="009A7EF2">
        <w:rPr>
          <w:rFonts w:ascii="Times New Roman" w:hAnsi="Times New Roman" w:cs="Times New Roman"/>
          <w:sz w:val="24"/>
          <w:szCs w:val="24"/>
        </w:rPr>
        <w:t xml:space="preserve">licensed bed utilization </w:t>
      </w:r>
      <w:r w:rsidR="000A4C1F" w:rsidRPr="009A7EF2">
        <w:rPr>
          <w:rFonts w:ascii="Times New Roman" w:hAnsi="Times New Roman" w:cs="Times New Roman"/>
          <w:sz w:val="24"/>
          <w:szCs w:val="24"/>
        </w:rPr>
        <w:t xml:space="preserve">have been </w:t>
      </w:r>
      <w:r w:rsidRPr="009A7EF2">
        <w:rPr>
          <w:rFonts w:ascii="Times New Roman" w:hAnsi="Times New Roman" w:cs="Times New Roman"/>
          <w:sz w:val="24"/>
          <w:szCs w:val="24"/>
        </w:rPr>
        <w:t>decreas</w:t>
      </w:r>
      <w:r w:rsidR="000A4C1F" w:rsidRPr="009A7EF2">
        <w:rPr>
          <w:rFonts w:ascii="Times New Roman" w:hAnsi="Times New Roman" w:cs="Times New Roman"/>
          <w:sz w:val="24"/>
          <w:szCs w:val="24"/>
        </w:rPr>
        <w:t xml:space="preserve">ing; and the decrease </w:t>
      </w:r>
      <w:r w:rsidRPr="009A7EF2">
        <w:rPr>
          <w:rFonts w:ascii="Times New Roman" w:hAnsi="Times New Roman" w:cs="Times New Roman"/>
          <w:sz w:val="24"/>
          <w:szCs w:val="24"/>
        </w:rPr>
        <w:t>average</w:t>
      </w:r>
      <w:r w:rsidR="000A4C1F" w:rsidRPr="009A7EF2">
        <w:rPr>
          <w:rFonts w:ascii="Times New Roman" w:hAnsi="Times New Roman" w:cs="Times New Roman"/>
          <w:sz w:val="24"/>
          <w:szCs w:val="24"/>
        </w:rPr>
        <w:t>d</w:t>
      </w:r>
      <w:r w:rsidRPr="009A7EF2">
        <w:rPr>
          <w:rFonts w:ascii="Times New Roman" w:hAnsi="Times New Roman" w:cs="Times New Roman"/>
          <w:sz w:val="24"/>
          <w:szCs w:val="24"/>
        </w:rPr>
        <w:t xml:space="preserve"> 4% over the </w:t>
      </w:r>
      <w:r w:rsidR="000A4C1F" w:rsidRPr="009A7EF2">
        <w:rPr>
          <w:rFonts w:ascii="Times New Roman" w:hAnsi="Times New Roman" w:cs="Times New Roman"/>
          <w:sz w:val="24"/>
          <w:szCs w:val="24"/>
        </w:rPr>
        <w:t>10-year period 2003-2013</w:t>
      </w:r>
    </w:p>
    <w:p w14:paraId="55BD36FC" w14:textId="77777777" w:rsidR="00B75AA2" w:rsidRPr="009A7EF2" w:rsidRDefault="00DB43C8" w:rsidP="00B75AA2">
      <w:pPr>
        <w:pStyle w:val="ListParagraph"/>
        <w:numPr>
          <w:ilvl w:val="0"/>
          <w:numId w:val="1"/>
        </w:numPr>
        <w:rPr>
          <w:rFonts w:ascii="Times New Roman" w:hAnsi="Times New Roman" w:cs="Times New Roman"/>
          <w:sz w:val="24"/>
          <w:szCs w:val="24"/>
        </w:rPr>
      </w:pPr>
      <w:proofErr w:type="gramStart"/>
      <w:r w:rsidRPr="009A7EF2">
        <w:rPr>
          <w:rFonts w:ascii="Times New Roman" w:hAnsi="Times New Roman" w:cs="Times New Roman"/>
          <w:sz w:val="24"/>
          <w:szCs w:val="24"/>
        </w:rPr>
        <w:t>our</w:t>
      </w:r>
      <w:proofErr w:type="gramEnd"/>
      <w:r w:rsidRPr="009A7EF2">
        <w:rPr>
          <w:rFonts w:ascii="Times New Roman" w:hAnsi="Times New Roman" w:cs="Times New Roman"/>
          <w:sz w:val="24"/>
          <w:szCs w:val="24"/>
        </w:rPr>
        <w:t xml:space="preserve"> projection</w:t>
      </w:r>
      <w:r w:rsidR="007B5D87">
        <w:rPr>
          <w:rFonts w:ascii="Times New Roman" w:hAnsi="Times New Roman" w:cs="Times New Roman"/>
          <w:sz w:val="24"/>
          <w:szCs w:val="24"/>
        </w:rPr>
        <w:t>s</w:t>
      </w:r>
      <w:r w:rsidRPr="009A7EF2">
        <w:rPr>
          <w:rFonts w:ascii="Times New Roman" w:hAnsi="Times New Roman" w:cs="Times New Roman"/>
          <w:sz w:val="24"/>
          <w:szCs w:val="24"/>
        </w:rPr>
        <w:t xml:space="preserve"> </w:t>
      </w:r>
      <w:r w:rsidR="007B5D87" w:rsidRPr="009A7EF2">
        <w:rPr>
          <w:rFonts w:ascii="Times New Roman" w:hAnsi="Times New Roman" w:cs="Times New Roman"/>
          <w:sz w:val="24"/>
          <w:szCs w:val="24"/>
        </w:rPr>
        <w:t>allot</w:t>
      </w:r>
      <w:r w:rsidR="007B5D87">
        <w:rPr>
          <w:rFonts w:ascii="Times New Roman" w:hAnsi="Times New Roman" w:cs="Times New Roman"/>
          <w:sz w:val="24"/>
          <w:szCs w:val="24"/>
        </w:rPr>
        <w:t>ted</w:t>
      </w:r>
      <w:r w:rsidRPr="009A7EF2">
        <w:rPr>
          <w:rFonts w:ascii="Times New Roman" w:hAnsi="Times New Roman" w:cs="Times New Roman"/>
          <w:sz w:val="24"/>
          <w:szCs w:val="24"/>
        </w:rPr>
        <w:t xml:space="preserve"> patient days </w:t>
      </w:r>
      <w:r w:rsidR="00284329" w:rsidRPr="009A7EF2">
        <w:rPr>
          <w:rFonts w:ascii="Times New Roman" w:hAnsi="Times New Roman" w:cs="Times New Roman"/>
          <w:sz w:val="24"/>
          <w:szCs w:val="24"/>
        </w:rPr>
        <w:t>that exceed</w:t>
      </w:r>
      <w:r w:rsidR="007B5D87">
        <w:rPr>
          <w:rFonts w:ascii="Times New Roman" w:hAnsi="Times New Roman" w:cs="Times New Roman"/>
          <w:sz w:val="24"/>
          <w:szCs w:val="24"/>
        </w:rPr>
        <w:t xml:space="preserve">ed </w:t>
      </w:r>
      <w:r w:rsidR="00284329" w:rsidRPr="009A7EF2">
        <w:rPr>
          <w:rFonts w:ascii="Times New Roman" w:hAnsi="Times New Roman" w:cs="Times New Roman"/>
          <w:sz w:val="24"/>
          <w:szCs w:val="24"/>
        </w:rPr>
        <w:t xml:space="preserve"> needs in </w:t>
      </w:r>
      <w:r w:rsidRPr="009A7EF2">
        <w:rPr>
          <w:rFonts w:ascii="Times New Roman" w:hAnsi="Times New Roman" w:cs="Times New Roman"/>
          <w:sz w:val="24"/>
          <w:szCs w:val="24"/>
        </w:rPr>
        <w:t xml:space="preserve">some areas and </w:t>
      </w:r>
      <w:r w:rsidR="00284329" w:rsidRPr="009A7EF2">
        <w:rPr>
          <w:rFonts w:ascii="Times New Roman" w:hAnsi="Times New Roman" w:cs="Times New Roman"/>
          <w:sz w:val="24"/>
          <w:szCs w:val="24"/>
        </w:rPr>
        <w:t>f</w:t>
      </w:r>
      <w:r w:rsidR="007B5D87">
        <w:rPr>
          <w:rFonts w:ascii="Times New Roman" w:hAnsi="Times New Roman" w:cs="Times New Roman"/>
          <w:sz w:val="24"/>
          <w:szCs w:val="24"/>
        </w:rPr>
        <w:t>ell</w:t>
      </w:r>
      <w:r w:rsidR="00284329" w:rsidRPr="009A7EF2">
        <w:rPr>
          <w:rFonts w:ascii="Times New Roman" w:hAnsi="Times New Roman" w:cs="Times New Roman"/>
          <w:sz w:val="24"/>
          <w:szCs w:val="24"/>
        </w:rPr>
        <w:t xml:space="preserve"> below the needs in other areas.</w:t>
      </w:r>
      <w:r w:rsidR="000A4C1F" w:rsidRPr="009A7EF2">
        <w:rPr>
          <w:rFonts w:ascii="Times New Roman" w:hAnsi="Times New Roman" w:cs="Times New Roman"/>
          <w:sz w:val="24"/>
          <w:szCs w:val="24"/>
        </w:rPr>
        <w:t xml:space="preserve"> </w:t>
      </w:r>
      <w:r w:rsidR="00B75AA2" w:rsidRPr="009A7EF2">
        <w:rPr>
          <w:rFonts w:ascii="Times New Roman" w:hAnsi="Times New Roman" w:cs="Times New Roman"/>
          <w:sz w:val="24"/>
          <w:szCs w:val="24"/>
        </w:rPr>
        <w:t xml:space="preserve"> </w:t>
      </w:r>
    </w:p>
    <w:p w14:paraId="56F336BD" w14:textId="77777777" w:rsidR="00B75AA2" w:rsidRPr="009A7EF2" w:rsidRDefault="00DB43C8" w:rsidP="00DB43C8">
      <w:pPr>
        <w:rPr>
          <w:rFonts w:ascii="Times New Roman" w:hAnsi="Times New Roman" w:cs="Times New Roman"/>
          <w:sz w:val="24"/>
          <w:szCs w:val="24"/>
        </w:rPr>
      </w:pPr>
      <w:r w:rsidRPr="009A7EF2">
        <w:rPr>
          <w:rFonts w:ascii="Times New Roman" w:hAnsi="Times New Roman" w:cs="Times New Roman"/>
          <w:sz w:val="24"/>
          <w:szCs w:val="24"/>
        </w:rPr>
        <w:t xml:space="preserve">From this observation, </w:t>
      </w:r>
      <w:r w:rsidR="00B75AA2" w:rsidRPr="009A7EF2">
        <w:rPr>
          <w:rFonts w:ascii="Times New Roman" w:hAnsi="Times New Roman" w:cs="Times New Roman"/>
          <w:sz w:val="24"/>
          <w:szCs w:val="24"/>
        </w:rPr>
        <w:t>we hypothesized that bed allocation between health planning are</w:t>
      </w:r>
      <w:r w:rsidRPr="009A7EF2">
        <w:rPr>
          <w:rFonts w:ascii="Times New Roman" w:hAnsi="Times New Roman" w:cs="Times New Roman"/>
          <w:sz w:val="24"/>
          <w:szCs w:val="24"/>
        </w:rPr>
        <w:t>as</w:t>
      </w:r>
      <w:r w:rsidR="007B5D87">
        <w:rPr>
          <w:rFonts w:ascii="Times New Roman" w:hAnsi="Times New Roman" w:cs="Times New Roman"/>
          <w:sz w:val="24"/>
          <w:szCs w:val="24"/>
        </w:rPr>
        <w:t xml:space="preserve"> wa</w:t>
      </w:r>
      <w:r w:rsidRPr="009A7EF2">
        <w:rPr>
          <w:rFonts w:ascii="Times New Roman" w:hAnsi="Times New Roman" w:cs="Times New Roman"/>
          <w:sz w:val="24"/>
          <w:szCs w:val="24"/>
        </w:rPr>
        <w:t xml:space="preserve">s not optimal. </w:t>
      </w:r>
    </w:p>
    <w:p w14:paraId="4B87DEA8" w14:textId="77777777" w:rsidR="00DB43C8" w:rsidRPr="009A7EF2" w:rsidRDefault="00DB43C8" w:rsidP="00DB43C8">
      <w:pPr>
        <w:rPr>
          <w:rFonts w:ascii="Times New Roman" w:hAnsi="Times New Roman" w:cs="Times New Roman"/>
          <w:sz w:val="24"/>
          <w:szCs w:val="24"/>
        </w:rPr>
      </w:pPr>
      <w:r w:rsidRPr="009A7EF2">
        <w:rPr>
          <w:rFonts w:ascii="Times New Roman" w:hAnsi="Times New Roman" w:cs="Times New Roman"/>
          <w:sz w:val="24"/>
          <w:szCs w:val="24"/>
        </w:rPr>
        <w:t>We conduct</w:t>
      </w:r>
      <w:r w:rsidR="0097131A" w:rsidRPr="009A7EF2">
        <w:rPr>
          <w:rFonts w:ascii="Times New Roman" w:hAnsi="Times New Roman" w:cs="Times New Roman"/>
          <w:sz w:val="24"/>
          <w:szCs w:val="24"/>
        </w:rPr>
        <w:t>ed</w:t>
      </w:r>
      <w:r w:rsidRPr="009A7EF2">
        <w:rPr>
          <w:rFonts w:ascii="Times New Roman" w:hAnsi="Times New Roman" w:cs="Times New Roman"/>
          <w:sz w:val="24"/>
          <w:szCs w:val="24"/>
        </w:rPr>
        <w:t xml:space="preserve"> a second study </w:t>
      </w:r>
      <w:r w:rsidR="00284329" w:rsidRPr="009A7EF2">
        <w:rPr>
          <w:rFonts w:ascii="Times New Roman" w:hAnsi="Times New Roman" w:cs="Times New Roman"/>
          <w:sz w:val="24"/>
          <w:szCs w:val="24"/>
        </w:rPr>
        <w:t>entitled “</w:t>
      </w:r>
      <w:r w:rsidR="00284329" w:rsidRPr="00F04869">
        <w:rPr>
          <w:rFonts w:ascii="Times New Roman" w:hAnsi="Times New Roman" w:cs="Times New Roman"/>
          <w:i/>
          <w:sz w:val="24"/>
          <w:szCs w:val="24"/>
        </w:rPr>
        <w:t>Evaluation of Five Methodologies for Projecting Illinois Long-Term Care Bed Need</w:t>
      </w:r>
      <w:r w:rsidR="00284329" w:rsidRPr="009A7EF2">
        <w:rPr>
          <w:rFonts w:ascii="Times New Roman" w:hAnsi="Times New Roman" w:cs="Times New Roman"/>
          <w:sz w:val="24"/>
          <w:szCs w:val="24"/>
        </w:rPr>
        <w:t xml:space="preserve">” </w:t>
      </w:r>
      <w:r w:rsidRPr="009A7EF2">
        <w:rPr>
          <w:rFonts w:ascii="Times New Roman" w:hAnsi="Times New Roman" w:cs="Times New Roman"/>
          <w:sz w:val="24"/>
          <w:szCs w:val="24"/>
        </w:rPr>
        <w:t xml:space="preserve">to evaluate 5 different methodologies on their likelihood of projecting HPA number of beds that cover 100% to 110% </w:t>
      </w:r>
      <w:r w:rsidR="00284329" w:rsidRPr="009A7EF2">
        <w:rPr>
          <w:rFonts w:ascii="Times New Roman" w:hAnsi="Times New Roman" w:cs="Times New Roman"/>
          <w:sz w:val="24"/>
          <w:szCs w:val="24"/>
        </w:rPr>
        <w:t>of the</w:t>
      </w:r>
      <w:r w:rsidRPr="009A7EF2">
        <w:rPr>
          <w:rFonts w:ascii="Times New Roman" w:hAnsi="Times New Roman" w:cs="Times New Roman"/>
          <w:sz w:val="24"/>
          <w:szCs w:val="24"/>
        </w:rPr>
        <w:t xml:space="preserve"> need.</w:t>
      </w:r>
      <w:r w:rsidR="00275894">
        <w:rPr>
          <w:rFonts w:ascii="Times New Roman" w:hAnsi="Times New Roman" w:cs="Times New Roman"/>
          <w:sz w:val="24"/>
          <w:szCs w:val="24"/>
        </w:rPr>
        <w:t xml:space="preserve"> For clarification, the goal is to </w:t>
      </w:r>
      <w:r w:rsidR="00275894" w:rsidRPr="00275894">
        <w:rPr>
          <w:rFonts w:ascii="Times New Roman" w:hAnsi="Times New Roman" w:cs="Times New Roman"/>
          <w:sz w:val="24"/>
          <w:szCs w:val="24"/>
        </w:rPr>
        <w:t>produce projected numbers of beds that cover 100% to 110% of HPA historical bed needs</w:t>
      </w:r>
      <w:r w:rsidR="00275894">
        <w:rPr>
          <w:rFonts w:ascii="Times New Roman" w:hAnsi="Times New Roman" w:cs="Times New Roman"/>
          <w:sz w:val="24"/>
          <w:szCs w:val="24"/>
        </w:rPr>
        <w:t xml:space="preserve">.   </w:t>
      </w:r>
    </w:p>
    <w:p w14:paraId="36759F62" w14:textId="77777777" w:rsidR="007B71FA" w:rsidRPr="009A7EF2" w:rsidRDefault="00DB43C8" w:rsidP="00DB43C8">
      <w:pPr>
        <w:rPr>
          <w:rFonts w:ascii="Times New Roman" w:hAnsi="Times New Roman" w:cs="Times New Roman"/>
          <w:sz w:val="24"/>
          <w:szCs w:val="24"/>
        </w:rPr>
      </w:pPr>
      <w:r w:rsidRPr="009A7EF2">
        <w:rPr>
          <w:rFonts w:ascii="Times New Roman" w:hAnsi="Times New Roman" w:cs="Times New Roman"/>
          <w:sz w:val="24"/>
          <w:szCs w:val="24"/>
        </w:rPr>
        <w:t xml:space="preserve"> This study show that the methodology that performed be</w:t>
      </w:r>
      <w:r w:rsidR="00284329" w:rsidRPr="009A7EF2">
        <w:rPr>
          <w:rFonts w:ascii="Times New Roman" w:hAnsi="Times New Roman" w:cs="Times New Roman"/>
          <w:sz w:val="24"/>
          <w:szCs w:val="24"/>
        </w:rPr>
        <w:t>st</w:t>
      </w:r>
      <w:r w:rsidRPr="009A7EF2">
        <w:rPr>
          <w:rFonts w:ascii="Times New Roman" w:hAnsi="Times New Roman" w:cs="Times New Roman"/>
          <w:sz w:val="24"/>
          <w:szCs w:val="24"/>
        </w:rPr>
        <w:t xml:space="preserve"> on this evaluation was the modified version of the current methodology (called CIM-3)</w:t>
      </w:r>
      <w:r w:rsidR="007B71FA" w:rsidRPr="009A7EF2">
        <w:rPr>
          <w:rFonts w:ascii="Times New Roman" w:hAnsi="Times New Roman" w:cs="Times New Roman"/>
          <w:sz w:val="24"/>
          <w:szCs w:val="24"/>
        </w:rPr>
        <w:t xml:space="preserve"> whereby, </w:t>
      </w:r>
    </w:p>
    <w:p w14:paraId="59704FF6" w14:textId="07EC67C8" w:rsidR="00DB43C8" w:rsidRPr="009A7EF2" w:rsidRDefault="007B71FA" w:rsidP="007B71FA">
      <w:pPr>
        <w:pStyle w:val="ListParagraph"/>
        <w:numPr>
          <w:ilvl w:val="0"/>
          <w:numId w:val="1"/>
        </w:numPr>
        <w:rPr>
          <w:rFonts w:ascii="Times New Roman" w:hAnsi="Times New Roman" w:cs="Times New Roman"/>
          <w:sz w:val="24"/>
          <w:szCs w:val="24"/>
        </w:rPr>
      </w:pPr>
      <w:r w:rsidRPr="009A7EF2">
        <w:rPr>
          <w:rFonts w:ascii="Times New Roman" w:hAnsi="Times New Roman" w:cs="Times New Roman"/>
          <w:sz w:val="24"/>
          <w:szCs w:val="24"/>
        </w:rPr>
        <w:t xml:space="preserve">the 30% -150% assumption </w:t>
      </w:r>
      <w:r w:rsidR="001022BF" w:rsidRPr="009A7EF2">
        <w:rPr>
          <w:rFonts w:ascii="Times New Roman" w:hAnsi="Times New Roman" w:cs="Times New Roman"/>
          <w:sz w:val="24"/>
          <w:szCs w:val="24"/>
        </w:rPr>
        <w:t xml:space="preserve">is used for computing the projected use rates </w:t>
      </w:r>
      <w:r w:rsidRPr="009A7EF2">
        <w:rPr>
          <w:rFonts w:ascii="Times New Roman" w:hAnsi="Times New Roman" w:cs="Times New Roman"/>
          <w:sz w:val="24"/>
          <w:szCs w:val="24"/>
        </w:rPr>
        <w:t xml:space="preserve">(an HPA projected use rate equals the base use rate if this rate falls between 30% and 150% of the </w:t>
      </w:r>
      <w:r w:rsidR="008C39E4">
        <w:rPr>
          <w:rFonts w:ascii="Times New Roman" w:hAnsi="Times New Roman" w:cs="Times New Roman"/>
          <w:sz w:val="24"/>
          <w:szCs w:val="24"/>
        </w:rPr>
        <w:t>health service area’s (</w:t>
      </w:r>
      <w:r w:rsidRPr="009A7EF2">
        <w:rPr>
          <w:rFonts w:ascii="Times New Roman" w:hAnsi="Times New Roman" w:cs="Times New Roman"/>
          <w:sz w:val="24"/>
          <w:szCs w:val="24"/>
        </w:rPr>
        <w:t>HSA</w:t>
      </w:r>
      <w:r w:rsidR="008C39E4">
        <w:rPr>
          <w:rFonts w:ascii="Times New Roman" w:hAnsi="Times New Roman" w:cs="Times New Roman"/>
          <w:sz w:val="24"/>
          <w:szCs w:val="24"/>
        </w:rPr>
        <w:t>)</w:t>
      </w:r>
      <w:r w:rsidRPr="009A7EF2">
        <w:rPr>
          <w:rFonts w:ascii="Times New Roman" w:hAnsi="Times New Roman" w:cs="Times New Roman"/>
          <w:sz w:val="24"/>
          <w:szCs w:val="24"/>
        </w:rPr>
        <w:t xml:space="preserve"> use rate</w:t>
      </w:r>
      <w:r w:rsidR="001022BF" w:rsidRPr="009A7EF2">
        <w:rPr>
          <w:rFonts w:ascii="Times New Roman" w:hAnsi="Times New Roman" w:cs="Times New Roman"/>
          <w:sz w:val="24"/>
          <w:szCs w:val="24"/>
        </w:rPr>
        <w:t xml:space="preserve">, the </w:t>
      </w:r>
      <w:r w:rsidR="0097131A" w:rsidRPr="009A7EF2">
        <w:rPr>
          <w:rFonts w:ascii="Times New Roman" w:hAnsi="Times New Roman" w:cs="Times New Roman"/>
          <w:sz w:val="24"/>
          <w:szCs w:val="24"/>
        </w:rPr>
        <w:t>0.3x</w:t>
      </w:r>
      <w:r w:rsidR="001022BF" w:rsidRPr="009A7EF2">
        <w:rPr>
          <w:rFonts w:ascii="Times New Roman" w:hAnsi="Times New Roman" w:cs="Times New Roman"/>
          <w:sz w:val="24"/>
          <w:szCs w:val="24"/>
        </w:rPr>
        <w:t>HSA’s use rate</w:t>
      </w:r>
      <w:r w:rsidR="0097131A" w:rsidRPr="009A7EF2">
        <w:rPr>
          <w:rFonts w:ascii="Times New Roman" w:hAnsi="Times New Roman" w:cs="Times New Roman"/>
          <w:sz w:val="24"/>
          <w:szCs w:val="24"/>
        </w:rPr>
        <w:t xml:space="preserve">, if the HPA based used is less than 30% of HSA use rate, and 0.6xHSA use rate if the HPA base use rate is more than 60% of HSA use rate. </w:t>
      </w:r>
      <w:r w:rsidR="001022BF" w:rsidRPr="009A7EF2">
        <w:rPr>
          <w:rFonts w:ascii="Times New Roman" w:hAnsi="Times New Roman" w:cs="Times New Roman"/>
          <w:sz w:val="24"/>
          <w:szCs w:val="24"/>
        </w:rPr>
        <w:t xml:space="preserve"> </w:t>
      </w:r>
    </w:p>
    <w:p w14:paraId="44B876A5" w14:textId="77777777" w:rsidR="0097131A" w:rsidRPr="009A7EF2" w:rsidRDefault="0097131A" w:rsidP="007B71FA">
      <w:pPr>
        <w:pStyle w:val="ListParagraph"/>
        <w:numPr>
          <w:ilvl w:val="0"/>
          <w:numId w:val="1"/>
        </w:numPr>
        <w:rPr>
          <w:rFonts w:ascii="Times New Roman" w:hAnsi="Times New Roman" w:cs="Times New Roman"/>
          <w:sz w:val="24"/>
          <w:szCs w:val="24"/>
        </w:rPr>
      </w:pPr>
      <w:r w:rsidRPr="009A7EF2">
        <w:rPr>
          <w:rFonts w:ascii="Times New Roman" w:hAnsi="Times New Roman" w:cs="Times New Roman"/>
          <w:sz w:val="24"/>
          <w:szCs w:val="24"/>
        </w:rPr>
        <w:t>Occupancy factor is 95% (occupancy factor is not as same as Target occupancy rate)</w:t>
      </w:r>
    </w:p>
    <w:p w14:paraId="73AC6F74" w14:textId="77777777" w:rsidR="00B75AA2" w:rsidRPr="009A7EF2" w:rsidRDefault="0097131A">
      <w:pPr>
        <w:rPr>
          <w:rFonts w:ascii="Times New Roman" w:hAnsi="Times New Roman" w:cs="Times New Roman"/>
          <w:sz w:val="24"/>
          <w:szCs w:val="24"/>
        </w:rPr>
      </w:pPr>
      <w:r w:rsidRPr="009A7EF2">
        <w:rPr>
          <w:rFonts w:ascii="Times New Roman" w:hAnsi="Times New Roman" w:cs="Times New Roman"/>
          <w:sz w:val="24"/>
          <w:szCs w:val="24"/>
        </w:rPr>
        <w:t>However, the improvement was moderate, as the methodology project</w:t>
      </w:r>
      <w:r w:rsidR="00F04869">
        <w:rPr>
          <w:rFonts w:ascii="Times New Roman" w:hAnsi="Times New Roman" w:cs="Times New Roman"/>
          <w:sz w:val="24"/>
          <w:szCs w:val="24"/>
        </w:rPr>
        <w:t>ed</w:t>
      </w:r>
      <w:r w:rsidRPr="009A7EF2">
        <w:rPr>
          <w:rFonts w:ascii="Times New Roman" w:hAnsi="Times New Roman" w:cs="Times New Roman"/>
          <w:sz w:val="24"/>
          <w:szCs w:val="24"/>
        </w:rPr>
        <w:t xml:space="preserve"> bed numbers that respect the </w:t>
      </w:r>
      <w:r w:rsidR="00284329" w:rsidRPr="009A7EF2">
        <w:rPr>
          <w:rFonts w:ascii="Times New Roman" w:hAnsi="Times New Roman" w:cs="Times New Roman"/>
          <w:sz w:val="24"/>
          <w:szCs w:val="24"/>
        </w:rPr>
        <w:t xml:space="preserve">aforementioned </w:t>
      </w:r>
      <w:r w:rsidR="00275894">
        <w:rPr>
          <w:rFonts w:ascii="Times New Roman" w:hAnsi="Times New Roman" w:cs="Times New Roman"/>
          <w:sz w:val="24"/>
          <w:szCs w:val="24"/>
        </w:rPr>
        <w:t>mentioned goal fo</w:t>
      </w:r>
      <w:r w:rsidRPr="009A7EF2">
        <w:rPr>
          <w:rFonts w:ascii="Times New Roman" w:hAnsi="Times New Roman" w:cs="Times New Roman"/>
          <w:sz w:val="24"/>
          <w:szCs w:val="24"/>
        </w:rPr>
        <w:t xml:space="preserve">r only 26 HPA out of 95. </w:t>
      </w:r>
    </w:p>
    <w:p w14:paraId="393CBB57" w14:textId="77777777" w:rsidR="0097131A" w:rsidRPr="009A7EF2" w:rsidRDefault="0097131A">
      <w:pPr>
        <w:rPr>
          <w:rFonts w:ascii="Times New Roman" w:hAnsi="Times New Roman" w:cs="Times New Roman"/>
          <w:sz w:val="24"/>
          <w:szCs w:val="24"/>
        </w:rPr>
      </w:pPr>
      <w:r w:rsidRPr="009A7EF2">
        <w:rPr>
          <w:rFonts w:ascii="Times New Roman" w:hAnsi="Times New Roman" w:cs="Times New Roman"/>
          <w:sz w:val="24"/>
          <w:szCs w:val="24"/>
        </w:rPr>
        <w:t xml:space="preserve">This finding led to the hypothesis that an important variable </w:t>
      </w:r>
      <w:r w:rsidR="006C263D">
        <w:rPr>
          <w:rFonts w:ascii="Times New Roman" w:hAnsi="Times New Roman" w:cs="Times New Roman"/>
          <w:sz w:val="24"/>
          <w:szCs w:val="24"/>
        </w:rPr>
        <w:t xml:space="preserve">was </w:t>
      </w:r>
      <w:r w:rsidRPr="009A7EF2">
        <w:rPr>
          <w:rFonts w:ascii="Times New Roman" w:hAnsi="Times New Roman" w:cs="Times New Roman"/>
          <w:sz w:val="24"/>
          <w:szCs w:val="24"/>
        </w:rPr>
        <w:t>miss</w:t>
      </w:r>
      <w:r w:rsidR="006C263D">
        <w:rPr>
          <w:rFonts w:ascii="Times New Roman" w:hAnsi="Times New Roman" w:cs="Times New Roman"/>
          <w:sz w:val="24"/>
          <w:szCs w:val="24"/>
        </w:rPr>
        <w:t>ed</w:t>
      </w:r>
      <w:r w:rsidRPr="009A7EF2">
        <w:rPr>
          <w:rFonts w:ascii="Times New Roman" w:hAnsi="Times New Roman" w:cs="Times New Roman"/>
          <w:sz w:val="24"/>
          <w:szCs w:val="24"/>
        </w:rPr>
        <w:t xml:space="preserve"> in the </w:t>
      </w:r>
      <w:r w:rsidR="006C263D">
        <w:rPr>
          <w:rFonts w:ascii="Times New Roman" w:hAnsi="Times New Roman" w:cs="Times New Roman"/>
          <w:sz w:val="24"/>
          <w:szCs w:val="24"/>
        </w:rPr>
        <w:t xml:space="preserve">bed need </w:t>
      </w:r>
      <w:r w:rsidRPr="009A7EF2">
        <w:rPr>
          <w:rFonts w:ascii="Times New Roman" w:hAnsi="Times New Roman" w:cs="Times New Roman"/>
          <w:sz w:val="24"/>
          <w:szCs w:val="24"/>
        </w:rPr>
        <w:t>methodology. We therefore request</w:t>
      </w:r>
      <w:r w:rsidR="009A7EF2">
        <w:rPr>
          <w:rFonts w:ascii="Times New Roman" w:hAnsi="Times New Roman" w:cs="Times New Roman"/>
          <w:sz w:val="24"/>
          <w:szCs w:val="24"/>
        </w:rPr>
        <w:t>ed</w:t>
      </w:r>
      <w:r w:rsidRPr="009A7EF2">
        <w:rPr>
          <w:rFonts w:ascii="Times New Roman" w:hAnsi="Times New Roman" w:cs="Times New Roman"/>
          <w:sz w:val="24"/>
          <w:szCs w:val="24"/>
        </w:rPr>
        <w:t xml:space="preserve"> </w:t>
      </w:r>
      <w:r w:rsidR="00424B68" w:rsidRPr="009A7EF2">
        <w:rPr>
          <w:rFonts w:ascii="Times New Roman" w:hAnsi="Times New Roman" w:cs="Times New Roman"/>
          <w:sz w:val="24"/>
          <w:szCs w:val="24"/>
        </w:rPr>
        <w:t>a consensual definition of</w:t>
      </w:r>
      <w:r w:rsidRPr="009A7EF2">
        <w:rPr>
          <w:rFonts w:ascii="Times New Roman" w:hAnsi="Times New Roman" w:cs="Times New Roman"/>
          <w:sz w:val="24"/>
          <w:szCs w:val="24"/>
        </w:rPr>
        <w:t xml:space="preserve"> a policy purpose for the methodology that can translate into measurable goals. </w:t>
      </w:r>
    </w:p>
    <w:p w14:paraId="69EBB85E" w14:textId="77777777" w:rsidR="0097131A" w:rsidRPr="009A7EF2" w:rsidRDefault="0097131A">
      <w:pPr>
        <w:rPr>
          <w:rFonts w:ascii="Times New Roman" w:hAnsi="Times New Roman" w:cs="Times New Roman"/>
          <w:sz w:val="24"/>
          <w:szCs w:val="24"/>
        </w:rPr>
      </w:pPr>
      <w:r w:rsidRPr="009A7EF2">
        <w:rPr>
          <w:rFonts w:ascii="Times New Roman" w:hAnsi="Times New Roman" w:cs="Times New Roman"/>
          <w:sz w:val="24"/>
          <w:szCs w:val="24"/>
        </w:rPr>
        <w:t xml:space="preserve">We conducted a third study </w:t>
      </w:r>
      <w:r w:rsidR="00424B68" w:rsidRPr="009A7EF2">
        <w:rPr>
          <w:rFonts w:ascii="Times New Roman" w:hAnsi="Times New Roman" w:cs="Times New Roman"/>
          <w:sz w:val="24"/>
          <w:szCs w:val="24"/>
        </w:rPr>
        <w:t xml:space="preserve">called </w:t>
      </w:r>
      <w:r w:rsidRPr="009A7EF2">
        <w:rPr>
          <w:rFonts w:ascii="Times New Roman" w:hAnsi="Times New Roman" w:cs="Times New Roman"/>
          <w:sz w:val="24"/>
          <w:szCs w:val="24"/>
        </w:rPr>
        <w:t>“</w:t>
      </w:r>
      <w:r w:rsidRPr="00F04869">
        <w:rPr>
          <w:rFonts w:ascii="Times New Roman" w:hAnsi="Times New Roman" w:cs="Times New Roman"/>
          <w:i/>
          <w:sz w:val="24"/>
          <w:szCs w:val="24"/>
        </w:rPr>
        <w:t xml:space="preserve">The Determinant of </w:t>
      </w:r>
      <w:r w:rsidR="00F04869">
        <w:rPr>
          <w:rFonts w:ascii="Times New Roman" w:hAnsi="Times New Roman" w:cs="Times New Roman"/>
          <w:i/>
          <w:sz w:val="24"/>
          <w:szCs w:val="24"/>
        </w:rPr>
        <w:t xml:space="preserve">Long-Term Care </w:t>
      </w:r>
      <w:r w:rsidRPr="00F04869">
        <w:rPr>
          <w:rFonts w:ascii="Times New Roman" w:hAnsi="Times New Roman" w:cs="Times New Roman"/>
          <w:i/>
          <w:sz w:val="24"/>
          <w:szCs w:val="24"/>
        </w:rPr>
        <w:t>in Illinois</w:t>
      </w:r>
      <w:r w:rsidRPr="009A7EF2">
        <w:rPr>
          <w:rFonts w:ascii="Times New Roman" w:hAnsi="Times New Roman" w:cs="Times New Roman"/>
          <w:sz w:val="24"/>
          <w:szCs w:val="24"/>
        </w:rPr>
        <w:t>”</w:t>
      </w:r>
      <w:r w:rsidR="00424B68" w:rsidRPr="009A7EF2">
        <w:rPr>
          <w:rFonts w:ascii="Times New Roman" w:hAnsi="Times New Roman" w:cs="Times New Roman"/>
          <w:sz w:val="24"/>
          <w:szCs w:val="24"/>
        </w:rPr>
        <w:t xml:space="preserve"> to identify variables that explain the variability of beds allocation among counties. </w:t>
      </w:r>
    </w:p>
    <w:p w14:paraId="130CDE18" w14:textId="77777777" w:rsidR="009B6306" w:rsidRDefault="00424B68" w:rsidP="00E67D96">
      <w:pPr>
        <w:rPr>
          <w:rFonts w:ascii="Times New Roman" w:hAnsi="Times New Roman" w:cs="Times New Roman"/>
          <w:sz w:val="24"/>
          <w:szCs w:val="24"/>
        </w:rPr>
      </w:pPr>
      <w:r w:rsidRPr="009A7EF2">
        <w:rPr>
          <w:rFonts w:ascii="Times New Roman" w:hAnsi="Times New Roman" w:cs="Times New Roman"/>
          <w:sz w:val="24"/>
          <w:szCs w:val="24"/>
        </w:rPr>
        <w:lastRenderedPageBreak/>
        <w:t xml:space="preserve">The </w:t>
      </w:r>
      <w:r w:rsidR="00275894">
        <w:rPr>
          <w:rFonts w:ascii="Times New Roman" w:hAnsi="Times New Roman" w:cs="Times New Roman"/>
          <w:sz w:val="24"/>
          <w:szCs w:val="24"/>
        </w:rPr>
        <w:t xml:space="preserve">goal </w:t>
      </w:r>
      <w:r w:rsidRPr="009A7EF2">
        <w:rPr>
          <w:rFonts w:ascii="Times New Roman" w:hAnsi="Times New Roman" w:cs="Times New Roman"/>
          <w:sz w:val="24"/>
          <w:szCs w:val="24"/>
        </w:rPr>
        <w:t xml:space="preserve">we set up for </w:t>
      </w:r>
      <w:r w:rsidR="00275894">
        <w:rPr>
          <w:rFonts w:ascii="Times New Roman" w:hAnsi="Times New Roman" w:cs="Times New Roman"/>
          <w:sz w:val="24"/>
          <w:szCs w:val="24"/>
        </w:rPr>
        <w:t xml:space="preserve">the </w:t>
      </w:r>
      <w:r w:rsidRPr="009A7EF2">
        <w:rPr>
          <w:rFonts w:ascii="Times New Roman" w:hAnsi="Times New Roman" w:cs="Times New Roman"/>
          <w:sz w:val="24"/>
          <w:szCs w:val="24"/>
        </w:rPr>
        <w:t xml:space="preserve">bed </w:t>
      </w:r>
      <w:r w:rsidR="00275894">
        <w:rPr>
          <w:rFonts w:ascii="Times New Roman" w:hAnsi="Times New Roman" w:cs="Times New Roman"/>
          <w:sz w:val="24"/>
          <w:szCs w:val="24"/>
        </w:rPr>
        <w:t xml:space="preserve">projection </w:t>
      </w:r>
      <w:r w:rsidRPr="009A7EF2">
        <w:rPr>
          <w:rFonts w:ascii="Times New Roman" w:hAnsi="Times New Roman" w:cs="Times New Roman"/>
          <w:sz w:val="24"/>
          <w:szCs w:val="24"/>
        </w:rPr>
        <w:t xml:space="preserve">in this study is </w:t>
      </w:r>
      <w:r w:rsidR="00275894">
        <w:rPr>
          <w:rFonts w:ascii="Times New Roman" w:hAnsi="Times New Roman" w:cs="Times New Roman"/>
          <w:sz w:val="24"/>
          <w:szCs w:val="24"/>
        </w:rPr>
        <w:t xml:space="preserve">to produce projections that </w:t>
      </w:r>
      <w:r w:rsidRPr="009A7EF2">
        <w:rPr>
          <w:rFonts w:ascii="Times New Roman" w:hAnsi="Times New Roman" w:cs="Times New Roman"/>
          <w:sz w:val="24"/>
          <w:szCs w:val="24"/>
        </w:rPr>
        <w:t>meet the community need where the disabled persons live, at the time they need LTC</w:t>
      </w:r>
      <w:r w:rsidR="006C263D">
        <w:rPr>
          <w:rFonts w:ascii="Times New Roman" w:hAnsi="Times New Roman" w:cs="Times New Roman"/>
          <w:sz w:val="24"/>
          <w:szCs w:val="24"/>
        </w:rPr>
        <w:t>,</w:t>
      </w:r>
      <w:r w:rsidRPr="009A7EF2">
        <w:rPr>
          <w:rFonts w:ascii="Times New Roman" w:hAnsi="Times New Roman" w:cs="Times New Roman"/>
          <w:sz w:val="24"/>
          <w:szCs w:val="24"/>
        </w:rPr>
        <w:t xml:space="preserve"> while ensuring the market sustainability</w:t>
      </w:r>
      <w:r w:rsidR="009A7EF2">
        <w:rPr>
          <w:rFonts w:ascii="Times New Roman" w:hAnsi="Times New Roman" w:cs="Times New Roman"/>
          <w:sz w:val="24"/>
          <w:szCs w:val="24"/>
        </w:rPr>
        <w:t xml:space="preserve"> (New York state CON program objectives, as provided at the end of this summary,  are inspiring)</w:t>
      </w:r>
      <w:r w:rsidRPr="009A7EF2">
        <w:rPr>
          <w:rFonts w:ascii="Times New Roman" w:hAnsi="Times New Roman" w:cs="Times New Roman"/>
          <w:sz w:val="24"/>
          <w:szCs w:val="24"/>
        </w:rPr>
        <w:t>. From this perspective, we hypothesized that bed allocation should normally correlate positively with functional disability rate</w:t>
      </w:r>
      <w:r w:rsidR="006C263D">
        <w:rPr>
          <w:rFonts w:ascii="Times New Roman" w:hAnsi="Times New Roman" w:cs="Times New Roman"/>
          <w:sz w:val="24"/>
          <w:szCs w:val="24"/>
        </w:rPr>
        <w:t>s</w:t>
      </w:r>
      <w:r w:rsidRPr="009A7EF2">
        <w:rPr>
          <w:rFonts w:ascii="Times New Roman" w:hAnsi="Times New Roman" w:cs="Times New Roman"/>
          <w:sz w:val="24"/>
          <w:szCs w:val="24"/>
        </w:rPr>
        <w:t xml:space="preserve">. </w:t>
      </w:r>
      <w:r w:rsidR="009B6306">
        <w:rPr>
          <w:rFonts w:ascii="Times New Roman" w:hAnsi="Times New Roman" w:cs="Times New Roman"/>
          <w:sz w:val="24"/>
          <w:szCs w:val="24"/>
        </w:rPr>
        <w:t xml:space="preserve">Our literature review corroborated this hypothesis. </w:t>
      </w:r>
    </w:p>
    <w:p w14:paraId="6FB1006E" w14:textId="77777777" w:rsidR="00E67D96" w:rsidRDefault="00424B68" w:rsidP="00E67D96">
      <w:pPr>
        <w:rPr>
          <w:rFonts w:ascii="Times New Roman" w:hAnsi="Times New Roman" w:cs="Times New Roman"/>
          <w:sz w:val="24"/>
          <w:szCs w:val="24"/>
        </w:rPr>
      </w:pPr>
      <w:r w:rsidRPr="009A7EF2">
        <w:rPr>
          <w:rFonts w:ascii="Times New Roman" w:hAnsi="Times New Roman" w:cs="Times New Roman"/>
          <w:sz w:val="24"/>
          <w:szCs w:val="24"/>
        </w:rPr>
        <w:t>Surprisingly, our data analysis show</w:t>
      </w:r>
      <w:r w:rsidR="009A7EF2" w:rsidRPr="009A7EF2">
        <w:rPr>
          <w:rFonts w:ascii="Times New Roman" w:hAnsi="Times New Roman" w:cs="Times New Roman"/>
          <w:sz w:val="24"/>
          <w:szCs w:val="24"/>
        </w:rPr>
        <w:t>ed</w:t>
      </w:r>
      <w:r w:rsidRPr="009A7EF2">
        <w:rPr>
          <w:rFonts w:ascii="Times New Roman" w:hAnsi="Times New Roman" w:cs="Times New Roman"/>
          <w:sz w:val="24"/>
          <w:szCs w:val="24"/>
        </w:rPr>
        <w:t xml:space="preserve"> a negative correlation between bed allocation and disability rate</w:t>
      </w:r>
      <w:r w:rsidR="00453D0D" w:rsidRPr="009A7EF2">
        <w:rPr>
          <w:rFonts w:ascii="Times New Roman" w:hAnsi="Times New Roman" w:cs="Times New Roman"/>
          <w:sz w:val="24"/>
          <w:szCs w:val="24"/>
        </w:rPr>
        <w:t>s and a positive correlation</w:t>
      </w:r>
      <w:r w:rsidR="006C263D">
        <w:rPr>
          <w:rFonts w:ascii="Times New Roman" w:hAnsi="Times New Roman" w:cs="Times New Roman"/>
          <w:sz w:val="24"/>
          <w:szCs w:val="24"/>
        </w:rPr>
        <w:t xml:space="preserve"> between bed allocation and per-</w:t>
      </w:r>
      <w:r w:rsidR="00453D0D" w:rsidRPr="009A7EF2">
        <w:rPr>
          <w:rFonts w:ascii="Times New Roman" w:hAnsi="Times New Roman" w:cs="Times New Roman"/>
          <w:sz w:val="24"/>
          <w:szCs w:val="24"/>
        </w:rPr>
        <w:t xml:space="preserve">capita income. </w:t>
      </w:r>
      <w:r w:rsidRPr="009A7EF2">
        <w:rPr>
          <w:rFonts w:ascii="Times New Roman" w:hAnsi="Times New Roman" w:cs="Times New Roman"/>
          <w:sz w:val="24"/>
          <w:szCs w:val="24"/>
        </w:rPr>
        <w:t xml:space="preserve"> </w:t>
      </w:r>
      <w:r w:rsidR="00453D0D" w:rsidRPr="009A7EF2">
        <w:rPr>
          <w:rFonts w:ascii="Times New Roman" w:hAnsi="Times New Roman" w:cs="Times New Roman"/>
          <w:sz w:val="24"/>
          <w:szCs w:val="24"/>
        </w:rPr>
        <w:t>These results indicate</w:t>
      </w:r>
      <w:r w:rsidR="006C263D">
        <w:rPr>
          <w:rFonts w:ascii="Times New Roman" w:hAnsi="Times New Roman" w:cs="Times New Roman"/>
          <w:sz w:val="24"/>
          <w:szCs w:val="24"/>
        </w:rPr>
        <w:t>d</w:t>
      </w:r>
      <w:r w:rsidR="00453D0D" w:rsidRPr="009A7EF2">
        <w:rPr>
          <w:rFonts w:ascii="Times New Roman" w:hAnsi="Times New Roman" w:cs="Times New Roman"/>
          <w:sz w:val="24"/>
          <w:szCs w:val="24"/>
        </w:rPr>
        <w:t xml:space="preserve"> that counties with higher per-capita incomes have higher licensed bed numbers and counties with higher disability rates have lower licensed bed numbers. </w:t>
      </w:r>
    </w:p>
    <w:p w14:paraId="746A6143" w14:textId="77777777" w:rsidR="00E67D96" w:rsidRDefault="00453D0D" w:rsidP="00E67D96">
      <w:pPr>
        <w:rPr>
          <w:rFonts w:ascii="Times New Roman" w:hAnsi="Times New Roman" w:cs="Times New Roman"/>
          <w:sz w:val="24"/>
          <w:szCs w:val="24"/>
        </w:rPr>
      </w:pPr>
      <w:r w:rsidRPr="009A7EF2">
        <w:rPr>
          <w:rFonts w:ascii="Times New Roman" w:hAnsi="Times New Roman" w:cs="Times New Roman"/>
          <w:sz w:val="24"/>
          <w:szCs w:val="24"/>
        </w:rPr>
        <w:t xml:space="preserve">We further investigated the predictive power of each variable using </w:t>
      </w:r>
      <w:r w:rsidR="008C39E4">
        <w:rPr>
          <w:rFonts w:ascii="Times New Roman" w:hAnsi="Times New Roman" w:cs="Times New Roman"/>
          <w:sz w:val="24"/>
          <w:szCs w:val="24"/>
        </w:rPr>
        <w:t xml:space="preserve">the </w:t>
      </w:r>
      <w:r w:rsidRPr="009A7EF2">
        <w:rPr>
          <w:rFonts w:ascii="Times New Roman" w:hAnsi="Times New Roman" w:cs="Times New Roman"/>
          <w:sz w:val="24"/>
          <w:szCs w:val="24"/>
        </w:rPr>
        <w:t xml:space="preserve">linear regression method and found that in a model that explained 89% of bed distribution variability, disability rate, percentage of population aged 65 years and older, percentage of black population, and annual average net migration for both sexes aged 60 years and older were not significant predictors of licensed beds’ variation. Whereas per capita income, urbanization, homeownership rates, education level (having </w:t>
      </w:r>
      <w:r w:rsidR="008C39E4">
        <w:rPr>
          <w:rFonts w:ascii="Times New Roman" w:hAnsi="Times New Roman" w:cs="Times New Roman"/>
          <w:sz w:val="24"/>
          <w:szCs w:val="24"/>
        </w:rPr>
        <w:t xml:space="preserve">a </w:t>
      </w:r>
      <w:r w:rsidRPr="009A7EF2">
        <w:rPr>
          <w:rFonts w:ascii="Times New Roman" w:hAnsi="Times New Roman" w:cs="Times New Roman"/>
          <w:sz w:val="24"/>
          <w:szCs w:val="24"/>
        </w:rPr>
        <w:t xml:space="preserve">bachelor </w:t>
      </w:r>
      <w:r w:rsidR="009A7EF2" w:rsidRPr="009A7EF2">
        <w:rPr>
          <w:rFonts w:ascii="Times New Roman" w:hAnsi="Times New Roman" w:cs="Times New Roman"/>
          <w:sz w:val="24"/>
          <w:szCs w:val="24"/>
        </w:rPr>
        <w:t xml:space="preserve">or higher degree), percentage of married females aged 65-74 years old, population </w:t>
      </w:r>
      <w:bookmarkStart w:id="0" w:name="_GoBack"/>
      <w:bookmarkEnd w:id="0"/>
      <w:r w:rsidR="009A7EF2" w:rsidRPr="009A7EF2">
        <w:rPr>
          <w:rFonts w:ascii="Times New Roman" w:hAnsi="Times New Roman" w:cs="Times New Roman"/>
          <w:sz w:val="24"/>
          <w:szCs w:val="24"/>
        </w:rPr>
        <w:t>density are significant predictor of bed distribution among counties.</w:t>
      </w:r>
    </w:p>
    <w:p w14:paraId="3022375C" w14:textId="77777777" w:rsidR="009A7EF2" w:rsidRPr="009A7EF2" w:rsidRDefault="009A7EF2" w:rsidP="00E67D96">
      <w:pPr>
        <w:rPr>
          <w:rFonts w:ascii="Times New Roman" w:hAnsi="Times New Roman" w:cs="Times New Roman"/>
          <w:sz w:val="24"/>
          <w:szCs w:val="24"/>
        </w:rPr>
      </w:pPr>
      <w:r w:rsidRPr="009A7EF2">
        <w:rPr>
          <w:rFonts w:ascii="Times New Roman" w:hAnsi="Times New Roman" w:cs="Times New Roman"/>
          <w:sz w:val="24"/>
          <w:szCs w:val="24"/>
        </w:rPr>
        <w:t>This study also established a strong policy support of rebalancing LTC from Institutional settings to Home-and Community Services (HCBS) settings for cost-saving reasons. As a result, LTC bed demands, especially Medicaid-paid beds, in Institutional LTC are expected to decrease.</w:t>
      </w:r>
    </w:p>
    <w:p w14:paraId="2BB28D2E" w14:textId="77777777" w:rsidR="009A7EF2" w:rsidRPr="009A7EF2" w:rsidRDefault="00453D0D">
      <w:pPr>
        <w:rPr>
          <w:rFonts w:ascii="Times New Roman" w:hAnsi="Times New Roman" w:cs="Times New Roman"/>
          <w:sz w:val="24"/>
          <w:szCs w:val="24"/>
        </w:rPr>
      </w:pPr>
      <w:r w:rsidRPr="009A7EF2">
        <w:rPr>
          <w:rFonts w:ascii="Times New Roman" w:hAnsi="Times New Roman" w:cs="Times New Roman"/>
          <w:sz w:val="24"/>
          <w:szCs w:val="24"/>
        </w:rPr>
        <w:t xml:space="preserve">We </w:t>
      </w:r>
      <w:r w:rsidR="002713C8">
        <w:rPr>
          <w:rFonts w:ascii="Times New Roman" w:hAnsi="Times New Roman" w:cs="Times New Roman"/>
          <w:sz w:val="24"/>
          <w:szCs w:val="24"/>
        </w:rPr>
        <w:t>recommend:</w:t>
      </w:r>
      <w:r w:rsidRPr="009A7EF2">
        <w:rPr>
          <w:rFonts w:ascii="Times New Roman" w:hAnsi="Times New Roman" w:cs="Times New Roman"/>
          <w:sz w:val="24"/>
          <w:szCs w:val="24"/>
        </w:rPr>
        <w:t xml:space="preserve"> </w:t>
      </w:r>
    </w:p>
    <w:p w14:paraId="7BDEDF7F" w14:textId="77777777" w:rsidR="009A7EF2" w:rsidRPr="009A7EF2" w:rsidRDefault="002713C8" w:rsidP="002713C8">
      <w:pPr>
        <w:pStyle w:val="ListParagraph"/>
        <w:numPr>
          <w:ilvl w:val="0"/>
          <w:numId w:val="2"/>
        </w:numPr>
        <w:spacing w:after="0"/>
        <w:contextualSpacing w:val="0"/>
        <w:rPr>
          <w:rFonts w:ascii="Times New Roman" w:hAnsi="Times New Roman" w:cs="Times New Roman"/>
          <w:sz w:val="24"/>
          <w:szCs w:val="24"/>
        </w:rPr>
      </w:pPr>
      <w:r>
        <w:rPr>
          <w:rFonts w:ascii="Times New Roman" w:hAnsi="Times New Roman" w:cs="Times New Roman"/>
          <w:sz w:val="24"/>
          <w:szCs w:val="24"/>
        </w:rPr>
        <w:t>U</w:t>
      </w:r>
      <w:r w:rsidR="00453D0D" w:rsidRPr="009A7EF2">
        <w:rPr>
          <w:rFonts w:ascii="Times New Roman" w:hAnsi="Times New Roman" w:cs="Times New Roman"/>
          <w:sz w:val="24"/>
          <w:szCs w:val="24"/>
        </w:rPr>
        <w:t xml:space="preserve">se of disability rates as a significant criterion in the LTC bed need determination and CON process. </w:t>
      </w:r>
      <w:r w:rsidR="009B6306">
        <w:rPr>
          <w:rFonts w:ascii="Times New Roman" w:hAnsi="Times New Roman" w:cs="Times New Roman"/>
          <w:sz w:val="24"/>
          <w:szCs w:val="24"/>
        </w:rPr>
        <w:t xml:space="preserve">We can adjust the CIM-3 projections to disability rates. </w:t>
      </w:r>
    </w:p>
    <w:p w14:paraId="3030F769" w14:textId="77777777" w:rsidR="009A7EF2" w:rsidRPr="009A7EF2" w:rsidRDefault="009A7EF2" w:rsidP="002713C8">
      <w:pPr>
        <w:pStyle w:val="ListParagraph"/>
        <w:numPr>
          <w:ilvl w:val="0"/>
          <w:numId w:val="2"/>
        </w:numPr>
        <w:spacing w:after="0"/>
        <w:contextualSpacing w:val="0"/>
        <w:rPr>
          <w:rFonts w:ascii="Times New Roman" w:hAnsi="Times New Roman" w:cs="Times New Roman"/>
          <w:sz w:val="24"/>
          <w:szCs w:val="24"/>
        </w:rPr>
      </w:pPr>
      <w:r w:rsidRPr="009A7EF2">
        <w:rPr>
          <w:rFonts w:ascii="Times New Roman" w:hAnsi="Times New Roman" w:cs="Times New Roman"/>
          <w:sz w:val="24"/>
          <w:szCs w:val="24"/>
        </w:rPr>
        <w:t>Conservative bed projection for the Institutional LTC market</w:t>
      </w:r>
    </w:p>
    <w:p w14:paraId="61903CC0" w14:textId="77777777" w:rsidR="00453D0D" w:rsidRPr="009A7EF2" w:rsidRDefault="00453D0D" w:rsidP="002713C8">
      <w:pPr>
        <w:pStyle w:val="ListParagraph"/>
        <w:numPr>
          <w:ilvl w:val="0"/>
          <w:numId w:val="2"/>
        </w:numPr>
        <w:spacing w:after="0"/>
        <w:contextualSpacing w:val="0"/>
        <w:rPr>
          <w:rFonts w:ascii="Times New Roman" w:hAnsi="Times New Roman" w:cs="Times New Roman"/>
          <w:sz w:val="24"/>
          <w:szCs w:val="24"/>
        </w:rPr>
      </w:pPr>
      <w:r w:rsidRPr="009A7EF2">
        <w:rPr>
          <w:rFonts w:ascii="Times New Roman" w:hAnsi="Times New Roman" w:cs="Times New Roman"/>
          <w:sz w:val="24"/>
          <w:szCs w:val="24"/>
        </w:rPr>
        <w:t>Further research may investigate how effective the CON program is at balancing the objectives of both public health and the LTC market.</w:t>
      </w:r>
    </w:p>
    <w:p w14:paraId="75778822" w14:textId="77777777" w:rsidR="009A7EF2" w:rsidRPr="009A7EF2" w:rsidRDefault="009A7EF2">
      <w:pPr>
        <w:rPr>
          <w:rFonts w:ascii="Times New Roman" w:hAnsi="Times New Roman" w:cs="Times New Roman"/>
          <w:sz w:val="24"/>
          <w:szCs w:val="24"/>
        </w:rPr>
      </w:pPr>
    </w:p>
    <w:p w14:paraId="05AE8042" w14:textId="77777777" w:rsidR="00FB2CF7" w:rsidRPr="009A7EF2" w:rsidRDefault="000D6C1B">
      <w:pPr>
        <w:rPr>
          <w:rFonts w:ascii="Times New Roman" w:hAnsi="Times New Roman" w:cs="Times New Roman"/>
          <w:sz w:val="24"/>
          <w:szCs w:val="24"/>
        </w:rPr>
      </w:pPr>
      <w:r w:rsidRPr="009A7EF2">
        <w:rPr>
          <w:rFonts w:ascii="Times New Roman" w:hAnsi="Times New Roman" w:cs="Times New Roman"/>
          <w:sz w:val="24"/>
          <w:szCs w:val="24"/>
        </w:rPr>
        <w:t xml:space="preserve">New York State: </w:t>
      </w:r>
      <w:r w:rsidR="009A7EF2">
        <w:rPr>
          <w:rFonts w:ascii="Times New Roman" w:hAnsi="Times New Roman" w:cs="Times New Roman"/>
          <w:sz w:val="24"/>
          <w:szCs w:val="24"/>
        </w:rPr>
        <w:t>“</w:t>
      </w:r>
      <w:r w:rsidRPr="009A7EF2">
        <w:rPr>
          <w:rFonts w:ascii="Times New Roman" w:hAnsi="Times New Roman" w:cs="Times New Roman"/>
          <w:sz w:val="24"/>
          <w:szCs w:val="24"/>
        </w:rPr>
        <w:t xml:space="preserve">The objectives of the CON process are to promote delivery of high quality health care and ensure that </w:t>
      </w:r>
      <w:r w:rsidRPr="006C263D">
        <w:rPr>
          <w:rFonts w:ascii="Times New Roman" w:hAnsi="Times New Roman" w:cs="Times New Roman"/>
          <w:b/>
          <w:sz w:val="24"/>
          <w:szCs w:val="24"/>
          <w:u w:val="single"/>
        </w:rPr>
        <w:t>services are aligned with community need</w:t>
      </w:r>
      <w:r w:rsidRPr="009A7EF2">
        <w:rPr>
          <w:rFonts w:ascii="Times New Roman" w:hAnsi="Times New Roman" w:cs="Times New Roman"/>
          <w:sz w:val="24"/>
          <w:szCs w:val="24"/>
        </w:rPr>
        <w:t>. CON provides the Department of Health oversight in limiting investment in duplicate beds, services and medical equipment which, in turn, limits associated health care costs.</w:t>
      </w:r>
      <w:r w:rsidR="009A7EF2">
        <w:rPr>
          <w:rFonts w:ascii="Times New Roman" w:hAnsi="Times New Roman" w:cs="Times New Roman"/>
          <w:sz w:val="24"/>
          <w:szCs w:val="24"/>
        </w:rPr>
        <w:t>”</w:t>
      </w:r>
    </w:p>
    <w:sectPr w:rsidR="00FB2CF7" w:rsidRPr="009A7EF2" w:rsidSect="004978D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0D575C" w15:done="0"/>
  <w15:commentEx w15:paraId="19DD0C3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54237"/>
    <w:multiLevelType w:val="hybridMultilevel"/>
    <w:tmpl w:val="BA46AB36"/>
    <w:lvl w:ilvl="0" w:tplc="9476FCE0">
      <w:start w:val="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5A4EF3"/>
    <w:multiLevelType w:val="hybridMultilevel"/>
    <w:tmpl w:val="906AB952"/>
    <w:lvl w:ilvl="0" w:tplc="623608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ANNIE MITCHELL">
    <w15:presenceInfo w15:providerId="AD" w15:userId="S-1-5-21-2089814041-1863648172-1259821489-85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2"/>
  </w:compat>
  <w:rsids>
    <w:rsidRoot w:val="000D6C1B"/>
    <w:rsid w:val="0005027D"/>
    <w:rsid w:val="000A4C1F"/>
    <w:rsid w:val="000D6C1B"/>
    <w:rsid w:val="001022BF"/>
    <w:rsid w:val="00143AF8"/>
    <w:rsid w:val="001570CA"/>
    <w:rsid w:val="002713C8"/>
    <w:rsid w:val="00275894"/>
    <w:rsid w:val="00284329"/>
    <w:rsid w:val="002C5E34"/>
    <w:rsid w:val="00424B68"/>
    <w:rsid w:val="00453D0D"/>
    <w:rsid w:val="004978D4"/>
    <w:rsid w:val="00671EF6"/>
    <w:rsid w:val="006C263D"/>
    <w:rsid w:val="007B5D87"/>
    <w:rsid w:val="007B71FA"/>
    <w:rsid w:val="00817880"/>
    <w:rsid w:val="008C39E4"/>
    <w:rsid w:val="008C6F18"/>
    <w:rsid w:val="00950F03"/>
    <w:rsid w:val="0097131A"/>
    <w:rsid w:val="00993892"/>
    <w:rsid w:val="009A7EF2"/>
    <w:rsid w:val="009B6306"/>
    <w:rsid w:val="00B66603"/>
    <w:rsid w:val="00B75AA2"/>
    <w:rsid w:val="00DB43C8"/>
    <w:rsid w:val="00E5736B"/>
    <w:rsid w:val="00E67D96"/>
    <w:rsid w:val="00EA3F40"/>
    <w:rsid w:val="00F04869"/>
    <w:rsid w:val="00F77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B3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8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5AA2"/>
    <w:pPr>
      <w:ind w:left="720"/>
      <w:contextualSpacing/>
    </w:pPr>
  </w:style>
  <w:style w:type="character" w:styleId="CommentReference">
    <w:name w:val="annotation reference"/>
    <w:basedOn w:val="DefaultParagraphFont"/>
    <w:uiPriority w:val="99"/>
    <w:semiHidden/>
    <w:unhideWhenUsed/>
    <w:rsid w:val="00671EF6"/>
    <w:rPr>
      <w:sz w:val="16"/>
      <w:szCs w:val="16"/>
    </w:rPr>
  </w:style>
  <w:style w:type="paragraph" w:styleId="CommentText">
    <w:name w:val="annotation text"/>
    <w:basedOn w:val="Normal"/>
    <w:link w:val="CommentTextChar"/>
    <w:uiPriority w:val="99"/>
    <w:semiHidden/>
    <w:unhideWhenUsed/>
    <w:rsid w:val="00671EF6"/>
    <w:pPr>
      <w:spacing w:line="240" w:lineRule="auto"/>
    </w:pPr>
    <w:rPr>
      <w:sz w:val="20"/>
      <w:szCs w:val="20"/>
    </w:rPr>
  </w:style>
  <w:style w:type="character" w:customStyle="1" w:styleId="CommentTextChar">
    <w:name w:val="Comment Text Char"/>
    <w:basedOn w:val="DefaultParagraphFont"/>
    <w:link w:val="CommentText"/>
    <w:uiPriority w:val="99"/>
    <w:semiHidden/>
    <w:rsid w:val="00671EF6"/>
    <w:rPr>
      <w:sz w:val="20"/>
      <w:szCs w:val="20"/>
    </w:rPr>
  </w:style>
  <w:style w:type="paragraph" w:styleId="CommentSubject">
    <w:name w:val="annotation subject"/>
    <w:basedOn w:val="CommentText"/>
    <w:next w:val="CommentText"/>
    <w:link w:val="CommentSubjectChar"/>
    <w:uiPriority w:val="99"/>
    <w:semiHidden/>
    <w:unhideWhenUsed/>
    <w:rsid w:val="00671EF6"/>
    <w:rPr>
      <w:b/>
      <w:bCs/>
    </w:rPr>
  </w:style>
  <w:style w:type="character" w:customStyle="1" w:styleId="CommentSubjectChar">
    <w:name w:val="Comment Subject Char"/>
    <w:basedOn w:val="CommentTextChar"/>
    <w:link w:val="CommentSubject"/>
    <w:uiPriority w:val="99"/>
    <w:semiHidden/>
    <w:rsid w:val="00671EF6"/>
    <w:rPr>
      <w:b/>
      <w:bCs/>
      <w:sz w:val="20"/>
      <w:szCs w:val="20"/>
    </w:rPr>
  </w:style>
  <w:style w:type="paragraph" w:styleId="BalloonText">
    <w:name w:val="Balloon Text"/>
    <w:basedOn w:val="Normal"/>
    <w:link w:val="BalloonTextChar"/>
    <w:uiPriority w:val="99"/>
    <w:semiHidden/>
    <w:unhideWhenUsed/>
    <w:rsid w:val="00671E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EF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OI Event Document" ma:contentTypeID="0x010100A2DB7B4CC29EEE409B67DD0DAC036EFB00F590D2B2CEE7A4469AE25DFE8AF2B127" ma:contentTypeVersion="11" ma:contentTypeDescription="" ma:contentTypeScope="" ma:versionID="4fa202a1d6d493b80b04624f543c8950">
  <xsd:schema xmlns:xsd="http://www.w3.org/2001/XMLSchema" xmlns:xs="http://www.w3.org/2001/XMLSchema" xmlns:p="http://schemas.microsoft.com/office/2006/metadata/properties" xmlns:ns1="http://schemas.microsoft.com/sharepoint/v3" xmlns:ns2="22792b2a-662f-46ad-b984-3cae83b3c556" targetNamespace="http://schemas.microsoft.com/office/2006/metadata/properties" ma:root="true" ma:fieldsID="7eb29ccbb630b0e8d4fa1a5a96c30214" ns1:_="" ns2:_="">
    <xsd:import namespace="http://schemas.microsoft.com/sharepoint/v3"/>
    <xsd:import namespace="22792b2a-662f-46ad-b984-3cae83b3c556"/>
    <xsd:element name="properties">
      <xsd:complexType>
        <xsd:sequence>
          <xsd:element name="documentManagement">
            <xsd:complexType>
              <xsd:all>
                <xsd:element ref="ns2:SOIEventType" minOccurs="0"/>
                <xsd:element ref="ns1:ArticleStartDate" minOccurs="0"/>
                <xsd:element ref="ns2:SOIDocumentType"/>
                <xsd:element ref="ns2:SOIEvent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rticleStartDate" ma:index="9" nillable="true" ma:displayName="Article Date"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2792b2a-662f-46ad-b984-3cae83b3c556" elementFormDefault="qualified">
    <xsd:import namespace="http://schemas.microsoft.com/office/2006/documentManagement/types"/>
    <xsd:import namespace="http://schemas.microsoft.com/office/infopath/2007/PartnerControls"/>
    <xsd:element name="SOIEventType" ma:index="8" nillable="true" ma:displayName="Event Type" ma:description="" ma:format="Dropdown" ma:internalName="SOIEventType">
      <xsd:simpleType>
        <xsd:restriction base="dms:Choice">
          <xsd:enumeration value="Business Opportunity"/>
          <xsd:enumeration value="Board Meeting"/>
          <xsd:enumeration value="Press Event"/>
          <xsd:enumeration value="Public Hearing"/>
          <xsd:enumeration value="Subcommittee Meeting"/>
          <xsd:enumeration value="Webinar"/>
          <xsd:enumeration value="Workshop"/>
          <xsd:enumeration value="Miscellaneous"/>
        </xsd:restriction>
      </xsd:simpleType>
    </xsd:element>
    <xsd:element name="SOIDocumentType" ma:index="10" ma:displayName="Document Type" ma:default="Other" ma:format="Dropdown" ma:internalName="SOIDocumentType0" ma:readOnly="false">
      <xsd:simpleType>
        <xsd:union memberTypes="dms:Text">
          <xsd:simpleType>
            <xsd:restriction base="dms:Choice">
              <xsd:enumeration value="Actions"/>
              <xsd:enumeration value="Agenda"/>
              <xsd:enumeration value="Memo"/>
              <xsd:enumeration value="Minutes"/>
              <xsd:enumeration value="Notes"/>
              <xsd:enumeration value="Presentation"/>
              <xsd:enumeration value="Transcript"/>
              <xsd:enumeration value="Vote Tallies"/>
              <xsd:enumeration value="Other"/>
            </xsd:restriction>
          </xsd:simpleType>
        </xsd:union>
      </xsd:simpleType>
    </xsd:element>
    <xsd:element name="SOIEventDate" ma:index="11" ma:displayName="Meeting Date" ma:default="[today]" ma:format="DateOnly" ma:internalName="SOIEventDate0">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IDocumentType xmlns="22792b2a-662f-46ad-b984-3cae83b3c556">Meeting Materials</SOIDocumentType>
    <ArticleStartDate xmlns="http://schemas.microsoft.com/sharepoint/v3">2018-06-20T05:00:00+00:00</ArticleStartDate>
    <SOIEventType xmlns="22792b2a-662f-46ad-b984-3cae83b3c556">Subcommittee Meeting</SOIEventType>
    <SOIEventDate xmlns="22792b2a-662f-46ad-b984-3cae83b3c556">2018-06-21T05:00:00+00:00</SOIEventDate>
  </documentManagement>
</p:properties>
</file>

<file path=customXml/itemProps1.xml><?xml version="1.0" encoding="utf-8"?>
<ds:datastoreItem xmlns:ds="http://schemas.openxmlformats.org/officeDocument/2006/customXml" ds:itemID="{23825D44-E11B-4C8E-82AF-FB9208D042EF}"/>
</file>

<file path=customXml/itemProps2.xml><?xml version="1.0" encoding="utf-8"?>
<ds:datastoreItem xmlns:ds="http://schemas.openxmlformats.org/officeDocument/2006/customXml" ds:itemID="{C3354A5A-F7B3-407B-9C00-19BBE4792D2D}"/>
</file>

<file path=customXml/itemProps3.xml><?xml version="1.0" encoding="utf-8"?>
<ds:datastoreItem xmlns:ds="http://schemas.openxmlformats.org/officeDocument/2006/customXml" ds:itemID="{C5DEDE0A-0B0D-43B7-B164-866260534023}"/>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Research Works for LTC Methodology Workgroup</dc:title>
  <dc:creator>nagbodo</dc:creator>
  <cp:lastModifiedBy>ANN GUILD</cp:lastModifiedBy>
  <cp:revision>2</cp:revision>
  <cp:lastPrinted>2018-04-26T20:42:00Z</cp:lastPrinted>
  <dcterms:created xsi:type="dcterms:W3CDTF">2018-06-14T19:48:00Z</dcterms:created>
  <dcterms:modified xsi:type="dcterms:W3CDTF">2018-06-14T19:48:00Z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0x010100A2DB7B4CC29EEE409B67DD0DAC036EFB00F590D2B2CEE7A4469AE25DFE8AF2B127</vt:lpwstr>
  </property>
</Properties>
</file>